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1AD95" w14:textId="77777777" w:rsidR="00736CD5" w:rsidRPr="006A1BD5" w:rsidRDefault="00736CD5" w:rsidP="00736CD5">
      <w:pPr>
        <w:rPr>
          <w:rFonts w:ascii="Arial" w:hAnsi="Arial" w:cs="Arial"/>
          <w:b/>
          <w:sz w:val="28"/>
          <w:szCs w:val="28"/>
        </w:rPr>
      </w:pPr>
      <w:r w:rsidRPr="006A1BD5">
        <w:rPr>
          <w:rFonts w:ascii="Arial" w:hAnsi="Arial" w:cs="Arial"/>
          <w:b/>
          <w:sz w:val="26"/>
          <w:szCs w:val="26"/>
        </w:rPr>
        <w:t>Appendix A</w:t>
      </w:r>
      <w:bookmarkStart w:id="0" w:name="_Hlk23841472"/>
    </w:p>
    <w:p w14:paraId="3AC33C92" w14:textId="77777777" w:rsidR="00D722BA" w:rsidRPr="006A1BD5" w:rsidRDefault="00D722BA" w:rsidP="006D22B6">
      <w:pPr>
        <w:jc w:val="center"/>
        <w:rPr>
          <w:rFonts w:ascii="Arial" w:hAnsi="Arial" w:cs="Arial"/>
          <w:b/>
          <w:bCs/>
          <w:sz w:val="32"/>
        </w:rPr>
      </w:pPr>
      <w:r w:rsidRPr="006A1BD5">
        <w:rPr>
          <w:rFonts w:ascii="Arial" w:hAnsi="Arial" w:cs="Arial"/>
          <w:b/>
          <w:bCs/>
          <w:sz w:val="32"/>
        </w:rPr>
        <w:t>FRAMEWORK ACCESS AGREEMENT</w:t>
      </w:r>
    </w:p>
    <w:p w14:paraId="319011CD" w14:textId="2145561A" w:rsidR="00736CD5" w:rsidRPr="006A1BD5" w:rsidRDefault="00736CD5" w:rsidP="006D22B6">
      <w:pPr>
        <w:autoSpaceDE w:val="0"/>
        <w:autoSpaceDN w:val="0"/>
        <w:adjustRightInd w:val="0"/>
        <w:jc w:val="center"/>
        <w:rPr>
          <w:rFonts w:ascii="Arial" w:hAnsi="Arial" w:cs="Arial"/>
          <w:b/>
          <w:bCs/>
        </w:rPr>
      </w:pPr>
      <w:r w:rsidRPr="006A1BD5">
        <w:rPr>
          <w:rFonts w:ascii="Arial" w:hAnsi="Arial" w:cs="Arial"/>
          <w:b/>
          <w:bCs/>
        </w:rPr>
        <w:t xml:space="preserve">FRAMEWORK AGREEMENT FOR </w:t>
      </w:r>
      <w:r w:rsidR="0062281E" w:rsidRPr="006A1BD5">
        <w:rPr>
          <w:rFonts w:ascii="Arial" w:hAnsi="Arial" w:cs="Arial"/>
          <w:b/>
          <w:bCs/>
        </w:rPr>
        <w:t>Procedure packs 2024</w:t>
      </w:r>
    </w:p>
    <w:p w14:paraId="64D02EB6" w14:textId="5EEF17F8" w:rsidR="00736CD5" w:rsidRPr="006A1BD5" w:rsidRDefault="0146AF3B" w:rsidP="006D22B6">
      <w:pPr>
        <w:autoSpaceDE w:val="0"/>
        <w:autoSpaceDN w:val="0"/>
        <w:adjustRightInd w:val="0"/>
        <w:jc w:val="center"/>
        <w:rPr>
          <w:rFonts w:ascii="Arial" w:hAnsi="Arial" w:cs="Arial"/>
          <w:b/>
          <w:bCs/>
          <w:sz w:val="20"/>
          <w:szCs w:val="20"/>
        </w:rPr>
      </w:pPr>
      <w:r w:rsidRPr="006A1BD5">
        <w:rPr>
          <w:rFonts w:ascii="Arial" w:hAnsi="Arial" w:cs="Arial"/>
          <w:b/>
          <w:bCs/>
        </w:rPr>
        <w:t>FRAMEWORK AGREEMENT NUMBER:</w:t>
      </w:r>
      <w:r w:rsidR="0656EA55" w:rsidRPr="006A1BD5">
        <w:rPr>
          <w:rFonts w:ascii="Arial" w:hAnsi="Arial" w:cs="Arial"/>
          <w:b/>
          <w:bCs/>
        </w:rPr>
        <w:t xml:space="preserve"> </w:t>
      </w:r>
      <w:r w:rsidR="29067D16" w:rsidRPr="006A1BD5">
        <w:rPr>
          <w:rFonts w:ascii="Arial" w:hAnsi="Arial" w:cs="Arial"/>
          <w:b/>
          <w:bCs/>
        </w:rPr>
        <w:t>Project_1068</w:t>
      </w:r>
    </w:p>
    <w:p w14:paraId="219CD595" w14:textId="118DC957" w:rsidR="00736CD5" w:rsidRPr="006A1BD5" w:rsidRDefault="00736CD5" w:rsidP="001F6ACD">
      <w:pPr>
        <w:rPr>
          <w:rFonts w:ascii="Arial" w:hAnsi="Arial" w:cs="Arial"/>
          <w:b/>
          <w:bCs/>
        </w:rPr>
      </w:pPr>
      <w:r w:rsidRPr="006A1BD5">
        <w:rPr>
          <w:rFonts w:ascii="Arial" w:hAnsi="Arial" w:cs="Arial"/>
          <w:b/>
          <w:bCs/>
        </w:rPr>
        <w:t>Before conducting any activity under this framework agreement please complete and return</w:t>
      </w:r>
      <w:r w:rsidR="006016E8">
        <w:rPr>
          <w:rFonts w:ascii="Arial" w:hAnsi="Arial" w:cs="Arial"/>
          <w:b/>
          <w:bCs/>
        </w:rPr>
        <w:t xml:space="preserve"> </w:t>
      </w:r>
      <w:r w:rsidRPr="006A1BD5">
        <w:rPr>
          <w:rFonts w:ascii="Arial" w:hAnsi="Arial" w:cs="Arial"/>
          <w:b/>
          <w:bCs/>
        </w:rPr>
        <w:t>this form to the</w:t>
      </w:r>
      <w:r w:rsidR="0062281E" w:rsidRPr="006A1BD5">
        <w:rPr>
          <w:rFonts w:ascii="Arial" w:hAnsi="Arial" w:cs="Arial"/>
          <w:b/>
          <w:bCs/>
        </w:rPr>
        <w:t xml:space="preserve"> Procedure Packs</w:t>
      </w:r>
      <w:r w:rsidRPr="006A1BD5">
        <w:rPr>
          <w:rFonts w:ascii="Arial" w:hAnsi="Arial" w:cs="Arial"/>
          <w:b/>
          <w:bCs/>
        </w:rPr>
        <w:t xml:space="preserve"> Category Team</w:t>
      </w:r>
      <w:r w:rsidR="001F6ACD">
        <w:rPr>
          <w:rFonts w:ascii="Arial" w:hAnsi="Arial" w:cs="Arial"/>
          <w:b/>
          <w:bCs/>
        </w:rPr>
        <w:t xml:space="preserve">: </w:t>
      </w:r>
      <w:r w:rsidRPr="006A1BD5">
        <w:rPr>
          <w:rFonts w:ascii="Arial" w:hAnsi="Arial" w:cs="Arial"/>
          <w:b/>
          <w:bCs/>
        </w:rPr>
        <w:t>(</w:t>
      </w:r>
      <w:hyperlink r:id="rId10" w:history="1">
        <w:r w:rsidR="0062281E" w:rsidRPr="006A1BD5">
          <w:rPr>
            <w:rStyle w:val="Hyperlink"/>
            <w:rFonts w:ascii="Arial" w:hAnsi="Arial" w:cs="Arial"/>
            <w:b/>
            <w:bCs/>
          </w:rPr>
          <w:t>procedurepacks@supplychain.nhs.uk</w:t>
        </w:r>
      </w:hyperlink>
      <w:r w:rsidRPr="006A1BD5">
        <w:rPr>
          <w:rFonts w:ascii="Arial" w:hAnsi="Arial" w:cs="Arial"/>
          <w:b/>
          <w:bCs/>
        </w:rPr>
        <w:t>).</w:t>
      </w:r>
    </w:p>
    <w:p w14:paraId="18BA8A53" w14:textId="77777777" w:rsidR="00736CD5" w:rsidRPr="006A1BD5" w:rsidRDefault="00736CD5" w:rsidP="00736CD5">
      <w:pPr>
        <w:jc w:val="both"/>
        <w:rPr>
          <w:rFonts w:ascii="Arial" w:hAnsi="Arial" w:cs="Arial"/>
        </w:rPr>
      </w:pPr>
      <w:r w:rsidRPr="006A1BD5">
        <w:rPr>
          <w:rFonts w:ascii="Arial" w:hAnsi="Arial" w:cs="Arial"/>
          <w:noProof/>
        </w:rPr>
        <mc:AlternateContent>
          <mc:Choice Requires="wps">
            <w:drawing>
              <wp:anchor distT="4294967295" distB="4294967295" distL="114300" distR="114300" simplePos="0" relativeHeight="251658240" behindDoc="0" locked="0" layoutInCell="1" allowOverlap="1" wp14:anchorId="64BF541A" wp14:editId="1B0A52B9">
                <wp:simplePos x="0" y="0"/>
                <wp:positionH relativeFrom="column">
                  <wp:posOffset>-320675</wp:posOffset>
                </wp:positionH>
                <wp:positionV relativeFrom="paragraph">
                  <wp:posOffset>46990</wp:posOffset>
                </wp:positionV>
                <wp:extent cx="632968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3C5922E">
              <v:shapetype id="_x0000_t32" coordsize="21600,21600" o:oned="t" filled="f" o:spt="32" path="m,l21600,21600e" w14:anchorId="49F67FE3">
                <v:path fillok="f" arrowok="t" o:connecttype="none"/>
                <o:lock v:ext="edit" shapetype="t"/>
              </v:shapetype>
              <v:shape id="Straight Arrow Connector 1" style="position:absolute;margin-left:-25.25pt;margin-top:3.7pt;width:498.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"/>
            </w:pict>
          </mc:Fallback>
        </mc:AlternateContent>
      </w:r>
    </w:p>
    <w:p w14:paraId="475959C9" w14:textId="03D1BCCB" w:rsidR="00736CD5" w:rsidRPr="006A1BD5" w:rsidRDefault="00736CD5" w:rsidP="00736CD5">
      <w:pPr>
        <w:ind w:left="-284"/>
        <w:contextualSpacing/>
        <w:jc w:val="both"/>
        <w:rPr>
          <w:rFonts w:ascii="Arial" w:hAnsi="Arial" w:cs="Arial"/>
        </w:rPr>
      </w:pPr>
      <w:r w:rsidRPr="006A1BD5">
        <w:rPr>
          <w:rFonts w:ascii="Arial" w:hAnsi="Arial" w:cs="Arial"/>
        </w:rPr>
        <w:t xml:space="preserve">This agreement provides approval from the NHS Supply Chain Category for the below named </w:t>
      </w:r>
      <w:r w:rsidR="008462FD" w:rsidRPr="006A1BD5">
        <w:rPr>
          <w:rFonts w:ascii="Arial" w:hAnsi="Arial" w:cs="Arial"/>
        </w:rPr>
        <w:t xml:space="preserve">Authority </w:t>
      </w:r>
      <w:r w:rsidRPr="006A1BD5">
        <w:rPr>
          <w:rFonts w:ascii="Arial" w:hAnsi="Arial" w:cs="Arial"/>
        </w:rPr>
        <w:t>to access the above-named Framework Agreement only</w:t>
      </w:r>
      <w:r w:rsidR="006F6B46" w:rsidRPr="006A1BD5">
        <w:rPr>
          <w:rFonts w:ascii="Arial" w:hAnsi="Arial" w:cs="Arial"/>
        </w:rPr>
        <w:t xml:space="preserve">, to enable them to utilise the framework documents to conduct a </w:t>
      </w:r>
      <w:r w:rsidR="009E5A09" w:rsidRPr="006A1BD5">
        <w:rPr>
          <w:rFonts w:ascii="Arial" w:hAnsi="Arial" w:cs="Arial"/>
        </w:rPr>
        <w:t>f</w:t>
      </w:r>
      <w:r w:rsidR="006F6B46" w:rsidRPr="006A1BD5">
        <w:rPr>
          <w:rFonts w:ascii="Arial" w:hAnsi="Arial" w:cs="Arial"/>
        </w:rPr>
        <w:t>urther competition exercise</w:t>
      </w:r>
      <w:r w:rsidRPr="006A1BD5">
        <w:rPr>
          <w:rFonts w:ascii="Arial" w:hAnsi="Arial" w:cs="Arial"/>
        </w:rPr>
        <w:t>, subject to the conditions set out below.</w:t>
      </w:r>
    </w:p>
    <w:p w14:paraId="49D6405F" w14:textId="77777777" w:rsidR="00736CD5" w:rsidRPr="006A1BD5" w:rsidRDefault="00736CD5" w:rsidP="00736CD5">
      <w:pPr>
        <w:ind w:left="-284"/>
        <w:contextualSpacing/>
        <w:jc w:val="both"/>
        <w:rPr>
          <w:rFonts w:ascii="Arial" w:hAnsi="Arial" w:cs="Arial"/>
          <w:b/>
          <w:highlight w:val="yellow"/>
        </w:rPr>
      </w:pPr>
    </w:p>
    <w:p w14:paraId="3B7059DF" w14:textId="310E2CE0" w:rsidR="00736CD5" w:rsidRPr="006A1BD5" w:rsidRDefault="00736CD5" w:rsidP="00736CD5">
      <w:pPr>
        <w:ind w:left="-284"/>
        <w:contextualSpacing/>
        <w:jc w:val="both"/>
        <w:rPr>
          <w:rFonts w:ascii="Arial" w:hAnsi="Arial" w:cs="Arial"/>
        </w:rPr>
      </w:pPr>
      <w:r w:rsidRPr="006A1BD5">
        <w:rPr>
          <w:rFonts w:ascii="Arial" w:hAnsi="Arial" w:cs="Arial"/>
        </w:rPr>
        <w:t xml:space="preserve">In exchange for the NHS Supply Chain Category granting approval to access the Framework Agreement, the </w:t>
      </w:r>
      <w:r w:rsidR="00F25852" w:rsidRPr="006A1BD5">
        <w:rPr>
          <w:rFonts w:ascii="Arial" w:hAnsi="Arial" w:cs="Arial"/>
        </w:rPr>
        <w:t>Authority</w:t>
      </w:r>
      <w:r w:rsidRPr="006A1BD5">
        <w:rPr>
          <w:rFonts w:ascii="Arial" w:hAnsi="Arial" w:cs="Arial"/>
        </w:rPr>
        <w:t xml:space="preserve"> AGREES:</w:t>
      </w:r>
    </w:p>
    <w:p w14:paraId="6034A64A" w14:textId="77777777" w:rsidR="00736CD5" w:rsidRPr="006A1BD5" w:rsidRDefault="00736CD5" w:rsidP="00736CD5">
      <w:pPr>
        <w:pStyle w:val="ListParagraph"/>
        <w:numPr>
          <w:ilvl w:val="0"/>
          <w:numId w:val="3"/>
        </w:numPr>
        <w:spacing w:before="120" w:after="0" w:line="240" w:lineRule="auto"/>
        <w:ind w:left="426" w:hanging="426"/>
        <w:jc w:val="both"/>
        <w:rPr>
          <w:rFonts w:ascii="Arial" w:hAnsi="Arial" w:cs="Arial"/>
        </w:rPr>
      </w:pPr>
      <w:r w:rsidRPr="006A1BD5">
        <w:rPr>
          <w:rFonts w:ascii="Arial" w:hAnsi="Arial" w:cs="Arial"/>
        </w:rPr>
        <w:t>I/We accept all responsibility for both accessing and using the Framework Agreement in accordance with its associated terms and conditions of contract;</w:t>
      </w:r>
    </w:p>
    <w:p w14:paraId="5EDC3C66" w14:textId="0266B4E9" w:rsidR="00736CD5" w:rsidRPr="006A1BD5" w:rsidRDefault="00736CD5" w:rsidP="00736CD5">
      <w:pPr>
        <w:pStyle w:val="ListParagraph"/>
        <w:numPr>
          <w:ilvl w:val="0"/>
          <w:numId w:val="3"/>
        </w:numPr>
        <w:spacing w:before="120" w:after="0" w:line="240" w:lineRule="auto"/>
        <w:ind w:left="426" w:hanging="426"/>
        <w:jc w:val="both"/>
        <w:rPr>
          <w:rFonts w:ascii="Arial" w:hAnsi="Arial" w:cs="Arial"/>
        </w:rPr>
      </w:pPr>
      <w:r w:rsidRPr="006A1BD5">
        <w:rPr>
          <w:rFonts w:ascii="Arial" w:hAnsi="Arial" w:cs="Arial"/>
        </w:rPr>
        <w:t>I/We agree that the NHS Supply Chain Category have no responsibility, or liability, on behalf of our Organisation relating to our use of this Framework Agreement;</w:t>
      </w:r>
    </w:p>
    <w:p w14:paraId="4205F4E3" w14:textId="5C2DD961" w:rsidR="00736CD5" w:rsidRPr="006A1BD5" w:rsidRDefault="00736CD5" w:rsidP="00736CD5">
      <w:pPr>
        <w:pStyle w:val="ListParagraph"/>
        <w:numPr>
          <w:ilvl w:val="0"/>
          <w:numId w:val="3"/>
        </w:numPr>
        <w:spacing w:before="120" w:after="0" w:line="240" w:lineRule="auto"/>
        <w:ind w:left="426" w:hanging="426"/>
        <w:jc w:val="both"/>
        <w:rPr>
          <w:rFonts w:ascii="Arial" w:hAnsi="Arial" w:cs="Arial"/>
        </w:rPr>
      </w:pPr>
      <w:r w:rsidRPr="006A1BD5">
        <w:rPr>
          <w:rFonts w:ascii="Arial" w:hAnsi="Arial" w:cs="Arial"/>
        </w:rPr>
        <w:t xml:space="preserve">I/We hereby certify that all information provided by the NHS Supply Chain Category in relation to the Framework Agreement, in any form, will be kept strictly confidential and not be made available to any external entity other than our own, without prior permission of the NHS Supply Chain Category. (Please note, this obligation shall not apply to the provision of information by public sector organisations </w:t>
      </w:r>
      <w:proofErr w:type="gramStart"/>
      <w:r w:rsidRPr="006A1BD5">
        <w:rPr>
          <w:rFonts w:ascii="Arial" w:hAnsi="Arial" w:cs="Arial"/>
        </w:rPr>
        <w:t>in order to</w:t>
      </w:r>
      <w:proofErr w:type="gramEnd"/>
      <w:r w:rsidRPr="006A1BD5">
        <w:rPr>
          <w:rFonts w:ascii="Arial" w:hAnsi="Arial" w:cs="Arial"/>
        </w:rPr>
        <w:t xml:space="preserve"> comply with government guidelines and/or legislation regarding transparency and expenditure of public money);</w:t>
      </w:r>
    </w:p>
    <w:p w14:paraId="79908E84" w14:textId="7A262246" w:rsidR="00736CD5" w:rsidRPr="006A1BD5" w:rsidRDefault="00736CD5" w:rsidP="004619B1">
      <w:pPr>
        <w:pStyle w:val="ListParagraph"/>
        <w:numPr>
          <w:ilvl w:val="0"/>
          <w:numId w:val="3"/>
        </w:numPr>
        <w:spacing w:before="120" w:after="0" w:line="240" w:lineRule="auto"/>
        <w:ind w:left="426" w:hanging="426"/>
        <w:rPr>
          <w:rFonts w:ascii="Arial" w:hAnsi="Arial" w:cs="Arial"/>
        </w:rPr>
      </w:pPr>
      <w:r w:rsidRPr="006A1BD5">
        <w:rPr>
          <w:rFonts w:ascii="Arial" w:hAnsi="Arial" w:cs="Arial"/>
        </w:rPr>
        <w:t xml:space="preserve">I/We authorise the NHS Supply Chain Category to receive management information from contracted suppliers, regarding the usage of this Framework Agreement by the </w:t>
      </w:r>
      <w:r w:rsidR="008462FD" w:rsidRPr="006A1BD5">
        <w:rPr>
          <w:rFonts w:ascii="Arial" w:hAnsi="Arial" w:cs="Arial"/>
        </w:rPr>
        <w:t>Authority</w:t>
      </w:r>
      <w:r w:rsidRPr="006A1BD5">
        <w:rPr>
          <w:rFonts w:ascii="Arial" w:hAnsi="Arial" w:cs="Arial"/>
        </w:rPr>
        <w:t>. Such information will be used by the NHS Supply Chain Category for contract</w:t>
      </w:r>
      <w:r w:rsidR="004619B1">
        <w:rPr>
          <w:rFonts w:ascii="Arial" w:hAnsi="Arial" w:cs="Arial"/>
        </w:rPr>
        <w:t xml:space="preserve"> </w:t>
      </w:r>
      <w:r w:rsidRPr="006A1BD5">
        <w:rPr>
          <w:rFonts w:ascii="Arial" w:hAnsi="Arial" w:cs="Arial"/>
        </w:rPr>
        <w:t>management/administration purposes.</w:t>
      </w:r>
    </w:p>
    <w:p w14:paraId="39B846EE" w14:textId="77777777" w:rsidR="00736CD5" w:rsidRPr="006A1BD5" w:rsidRDefault="00736CD5" w:rsidP="00736CD5">
      <w:pPr>
        <w:autoSpaceDE w:val="0"/>
        <w:autoSpaceDN w:val="0"/>
        <w:adjustRightInd w:val="0"/>
        <w:ind w:left="-284"/>
        <w:jc w:val="both"/>
        <w:rPr>
          <w:rFonts w:ascii="Arial" w:hAnsi="Arial" w:cs="Arial"/>
          <w:b/>
          <w:bCs/>
        </w:rPr>
      </w:pPr>
    </w:p>
    <w:p w14:paraId="0342C92C" w14:textId="43B67068" w:rsidR="00736CD5" w:rsidRPr="006A1BD5" w:rsidRDefault="00736CD5" w:rsidP="00736CD5">
      <w:pPr>
        <w:autoSpaceDE w:val="0"/>
        <w:autoSpaceDN w:val="0"/>
        <w:adjustRightInd w:val="0"/>
        <w:ind w:left="-284"/>
        <w:jc w:val="both"/>
        <w:rPr>
          <w:rFonts w:ascii="Arial" w:hAnsi="Arial" w:cs="Arial"/>
          <w:bCs/>
        </w:rPr>
      </w:pPr>
      <w:r w:rsidRPr="006A1BD5">
        <w:rPr>
          <w:rFonts w:ascii="Arial" w:hAnsi="Arial" w:cs="Arial"/>
          <w:b/>
          <w:bCs/>
        </w:rPr>
        <w:t xml:space="preserve">AGREEMENT: </w:t>
      </w:r>
      <w:r w:rsidRPr="006A1BD5">
        <w:rPr>
          <w:rFonts w:ascii="Arial" w:hAnsi="Arial" w:cs="Arial"/>
          <w:bCs/>
        </w:rPr>
        <w:t xml:space="preserve">I/We confirm that the </w:t>
      </w:r>
      <w:r w:rsidR="008462FD" w:rsidRPr="006A1BD5">
        <w:rPr>
          <w:rFonts w:ascii="Arial" w:hAnsi="Arial" w:cs="Arial"/>
          <w:bCs/>
        </w:rPr>
        <w:t>Authority</w:t>
      </w:r>
      <w:r w:rsidRPr="006A1BD5">
        <w:rPr>
          <w:rFonts w:ascii="Arial" w:hAnsi="Arial" w:cs="Arial"/>
          <w:bCs/>
        </w:rPr>
        <w:t xml:space="preserve"> detailed below intends to participate in the above-mentioned NHS Supply Chain Category framework agreement and in doing so</w:t>
      </w:r>
      <w:r w:rsidR="008462FD" w:rsidRPr="006A1BD5">
        <w:rPr>
          <w:rFonts w:ascii="Arial" w:hAnsi="Arial" w:cs="Arial"/>
          <w:bCs/>
        </w:rPr>
        <w:t>,</w:t>
      </w:r>
      <w:r w:rsidRPr="006A1BD5">
        <w:rPr>
          <w:rFonts w:ascii="Arial" w:hAnsi="Arial" w:cs="Arial"/>
          <w:bCs/>
        </w:rPr>
        <w:t xml:space="preserve"> will act in accordance with the guidance and instructions </w:t>
      </w:r>
      <w:r w:rsidRPr="006A1BD5">
        <w:rPr>
          <w:rFonts w:ascii="Arial" w:hAnsi="Arial" w:cs="Arial"/>
          <w:iCs/>
        </w:rPr>
        <w:t>set out in the relevant NHS Supply Chain Category Buyer’s Guide</w:t>
      </w:r>
      <w:r w:rsidRPr="006A1BD5">
        <w:rPr>
          <w:rFonts w:ascii="Arial" w:hAnsi="Arial" w:cs="Arial"/>
          <w:bCs/>
        </w:rPr>
        <w:t>, associated terms and conditions of contract and in accordance with the Public Contracts Regulations (PCR) 2015</w:t>
      </w:r>
      <w:r w:rsidR="008462FD" w:rsidRPr="006A1BD5">
        <w:rPr>
          <w:rFonts w:ascii="Arial" w:hAnsi="Arial" w:cs="Arial"/>
          <w:bCs/>
        </w:rPr>
        <w:t xml:space="preserve"> or PA23 regulations, whichever shall apply</w:t>
      </w:r>
      <w:r w:rsidRPr="006A1BD5">
        <w:rPr>
          <w:rFonts w:ascii="Arial" w:hAnsi="Arial" w:cs="Arial"/>
          <w:bCs/>
        </w:rPr>
        <w:t>.</w:t>
      </w:r>
    </w:p>
    <w:p w14:paraId="3DE1B959" w14:textId="77777777" w:rsidR="00736CD5" w:rsidRPr="006A1BD5" w:rsidRDefault="00736CD5" w:rsidP="00736CD5">
      <w:pPr>
        <w:autoSpaceDE w:val="0"/>
        <w:autoSpaceDN w:val="0"/>
        <w:adjustRightInd w:val="0"/>
        <w:ind w:left="-284"/>
        <w:jc w:val="both"/>
        <w:rPr>
          <w:rFonts w:ascii="Arial" w:hAnsi="Arial" w:cs="Arial"/>
          <w:bCs/>
        </w:rPr>
      </w:pPr>
    </w:p>
    <w:p w14:paraId="187DA68F" w14:textId="77777777" w:rsidR="00736CD5" w:rsidRPr="006A1BD5" w:rsidRDefault="00736CD5" w:rsidP="00736CD5">
      <w:pPr>
        <w:autoSpaceDE w:val="0"/>
        <w:autoSpaceDN w:val="0"/>
        <w:adjustRightInd w:val="0"/>
        <w:ind w:left="-284"/>
        <w:jc w:val="both"/>
        <w:rPr>
          <w:rFonts w:ascii="Arial" w:hAnsi="Arial" w:cs="Arial"/>
          <w:bCs/>
        </w:rPr>
      </w:pPr>
    </w:p>
    <w:p w14:paraId="5EE0C2CE" w14:textId="77777777" w:rsidR="00736CD5" w:rsidRPr="006A1BD5" w:rsidRDefault="00736CD5" w:rsidP="00736CD5">
      <w:pPr>
        <w:autoSpaceDE w:val="0"/>
        <w:autoSpaceDN w:val="0"/>
        <w:adjustRightInd w:val="0"/>
        <w:ind w:left="-284"/>
        <w:jc w:val="both"/>
        <w:rPr>
          <w:rFonts w:ascii="Arial" w:hAnsi="Arial" w:cs="Arial"/>
          <w:bCs/>
        </w:rPr>
      </w:pPr>
    </w:p>
    <w:p w14:paraId="237DE359" w14:textId="77777777" w:rsidR="00736CD5" w:rsidRPr="006A1BD5" w:rsidRDefault="00736CD5" w:rsidP="00736CD5">
      <w:pPr>
        <w:autoSpaceDE w:val="0"/>
        <w:autoSpaceDN w:val="0"/>
        <w:adjustRightInd w:val="0"/>
        <w:ind w:left="-284"/>
        <w:jc w:val="both"/>
        <w:rPr>
          <w:rFonts w:ascii="Arial" w:hAnsi="Arial" w:cs="Arial"/>
          <w:bCs/>
        </w:rPr>
      </w:pPr>
    </w:p>
    <w:p w14:paraId="342C528F" w14:textId="77777777" w:rsidR="00736CD5" w:rsidRPr="006A1BD5" w:rsidRDefault="00736CD5" w:rsidP="00736CD5">
      <w:pPr>
        <w:autoSpaceDE w:val="0"/>
        <w:autoSpaceDN w:val="0"/>
        <w:adjustRightInd w:val="0"/>
        <w:jc w:val="both"/>
        <w:rPr>
          <w:rFonts w:ascii="Arial" w:hAnsi="Arial" w:cs="Arial"/>
          <w:b/>
          <w:sz w:val="18"/>
          <w:szCs w:val="18"/>
        </w:rPr>
      </w:pPr>
    </w:p>
    <w:tbl>
      <w:tblPr>
        <w:tblpPr w:leftFromText="180" w:rightFromText="180" w:bottomFromText="200" w:vertAnchor="text" w:horzAnchor="margin" w:tblpY="-35"/>
        <w:tblW w:w="9190" w:type="dxa"/>
        <w:tblLook w:val="04A0" w:firstRow="1" w:lastRow="0" w:firstColumn="1" w:lastColumn="0" w:noHBand="0" w:noVBand="1"/>
      </w:tblPr>
      <w:tblGrid>
        <w:gridCol w:w="1951"/>
        <w:gridCol w:w="7239"/>
      </w:tblGrid>
      <w:tr w:rsidR="00736CD5" w:rsidRPr="006A1BD5" w14:paraId="03FC0E61" w14:textId="77777777" w:rsidTr="052561B0">
        <w:trPr>
          <w:trHeight w:val="300"/>
        </w:trPr>
        <w:tc>
          <w:tcPr>
            <w:tcW w:w="1951" w:type="dxa"/>
            <w:noWrap/>
            <w:vAlign w:val="center"/>
            <w:hideMark/>
          </w:tcPr>
          <w:p w14:paraId="5EAA03CC"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lastRenderedPageBreak/>
              <w:t>Date of First Access:</w:t>
            </w:r>
          </w:p>
        </w:tc>
        <w:tc>
          <w:tcPr>
            <w:tcW w:w="7239" w:type="dxa"/>
            <w:tcBorders>
              <w:top w:val="single" w:sz="4" w:space="0" w:color="auto"/>
              <w:left w:val="single" w:sz="4" w:space="0" w:color="auto"/>
              <w:bottom w:val="single" w:sz="4" w:space="0" w:color="auto"/>
              <w:right w:val="single" w:sz="4" w:space="0" w:color="auto"/>
            </w:tcBorders>
            <w:noWrap/>
            <w:vAlign w:val="bottom"/>
            <w:hideMark/>
          </w:tcPr>
          <w:p w14:paraId="3B6099E1" w14:textId="5E76C542" w:rsidR="00736CD5" w:rsidRPr="006A1BD5" w:rsidRDefault="00736CD5" w:rsidP="00824D73">
            <w:pPr>
              <w:rPr>
                <w:rFonts w:ascii="Arial" w:hAnsi="Arial" w:cs="Arial"/>
                <w:b/>
                <w:bCs/>
                <w:sz w:val="18"/>
                <w:szCs w:val="18"/>
              </w:rPr>
            </w:pPr>
          </w:p>
        </w:tc>
      </w:tr>
      <w:tr w:rsidR="00736CD5" w:rsidRPr="006A1BD5" w14:paraId="7AF06B25" w14:textId="77777777" w:rsidTr="052561B0">
        <w:trPr>
          <w:trHeight w:val="300"/>
        </w:trPr>
        <w:tc>
          <w:tcPr>
            <w:tcW w:w="1951" w:type="dxa"/>
            <w:noWrap/>
            <w:vAlign w:val="center"/>
            <w:hideMark/>
          </w:tcPr>
          <w:p w14:paraId="77C05735"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t>Name:</w:t>
            </w:r>
          </w:p>
        </w:tc>
        <w:tc>
          <w:tcPr>
            <w:tcW w:w="7239" w:type="dxa"/>
            <w:tcBorders>
              <w:top w:val="nil"/>
              <w:left w:val="single" w:sz="4" w:space="0" w:color="auto"/>
              <w:bottom w:val="single" w:sz="4" w:space="0" w:color="auto"/>
              <w:right w:val="single" w:sz="4" w:space="0" w:color="auto"/>
            </w:tcBorders>
            <w:noWrap/>
            <w:vAlign w:val="bottom"/>
            <w:hideMark/>
          </w:tcPr>
          <w:p w14:paraId="28DE8065" w14:textId="4277DB5C" w:rsidR="00736CD5" w:rsidRPr="006A1BD5" w:rsidRDefault="00736CD5" w:rsidP="00824D73">
            <w:pPr>
              <w:rPr>
                <w:rFonts w:ascii="Arial" w:hAnsi="Arial" w:cs="Arial"/>
                <w:sz w:val="18"/>
                <w:szCs w:val="18"/>
                <w:lang w:eastAsia="en-GB"/>
              </w:rPr>
            </w:pPr>
          </w:p>
        </w:tc>
      </w:tr>
      <w:tr w:rsidR="00736CD5" w:rsidRPr="006A1BD5" w14:paraId="251EFB08" w14:textId="77777777" w:rsidTr="052561B0">
        <w:trPr>
          <w:trHeight w:val="300"/>
        </w:trPr>
        <w:tc>
          <w:tcPr>
            <w:tcW w:w="1951" w:type="dxa"/>
            <w:noWrap/>
            <w:vAlign w:val="center"/>
            <w:hideMark/>
          </w:tcPr>
          <w:p w14:paraId="744B5D14"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t>Position:</w:t>
            </w:r>
          </w:p>
        </w:tc>
        <w:tc>
          <w:tcPr>
            <w:tcW w:w="7239" w:type="dxa"/>
            <w:tcBorders>
              <w:top w:val="nil"/>
              <w:left w:val="single" w:sz="4" w:space="0" w:color="auto"/>
              <w:bottom w:val="single" w:sz="4" w:space="0" w:color="auto"/>
              <w:right w:val="single" w:sz="4" w:space="0" w:color="auto"/>
            </w:tcBorders>
            <w:noWrap/>
            <w:vAlign w:val="bottom"/>
            <w:hideMark/>
          </w:tcPr>
          <w:p w14:paraId="0A3EC52D" w14:textId="7117FFBF" w:rsidR="00736CD5" w:rsidRPr="006A1BD5" w:rsidRDefault="00736CD5" w:rsidP="00824D73">
            <w:pPr>
              <w:rPr>
                <w:rFonts w:ascii="Arial" w:hAnsi="Arial" w:cs="Arial"/>
                <w:sz w:val="18"/>
                <w:szCs w:val="18"/>
                <w:lang w:eastAsia="en-GB"/>
              </w:rPr>
            </w:pPr>
          </w:p>
        </w:tc>
      </w:tr>
      <w:tr w:rsidR="00736CD5" w:rsidRPr="006A1BD5" w14:paraId="2AE58CA3" w14:textId="77777777" w:rsidTr="052561B0">
        <w:trPr>
          <w:trHeight w:val="300"/>
        </w:trPr>
        <w:tc>
          <w:tcPr>
            <w:tcW w:w="1951" w:type="dxa"/>
            <w:noWrap/>
            <w:vAlign w:val="center"/>
            <w:hideMark/>
          </w:tcPr>
          <w:p w14:paraId="309137C6"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t>Name of Authority:</w:t>
            </w:r>
          </w:p>
        </w:tc>
        <w:tc>
          <w:tcPr>
            <w:tcW w:w="7239" w:type="dxa"/>
            <w:tcBorders>
              <w:top w:val="nil"/>
              <w:left w:val="single" w:sz="4" w:space="0" w:color="auto"/>
              <w:bottom w:val="single" w:sz="4" w:space="0" w:color="auto"/>
              <w:right w:val="single" w:sz="4" w:space="0" w:color="auto"/>
            </w:tcBorders>
            <w:noWrap/>
            <w:vAlign w:val="bottom"/>
            <w:hideMark/>
          </w:tcPr>
          <w:p w14:paraId="4E1586EA" w14:textId="44EDDF3B" w:rsidR="00736CD5" w:rsidRPr="006A1BD5" w:rsidRDefault="00736CD5" w:rsidP="00824D73">
            <w:pPr>
              <w:rPr>
                <w:rFonts w:ascii="Arial" w:hAnsi="Arial" w:cs="Arial"/>
                <w:sz w:val="18"/>
                <w:szCs w:val="18"/>
                <w:lang w:eastAsia="en-GB"/>
              </w:rPr>
            </w:pPr>
          </w:p>
        </w:tc>
      </w:tr>
      <w:tr w:rsidR="00736CD5" w:rsidRPr="006A1BD5" w14:paraId="1956AECA" w14:textId="77777777" w:rsidTr="052561B0">
        <w:trPr>
          <w:trHeight w:val="762"/>
        </w:trPr>
        <w:tc>
          <w:tcPr>
            <w:tcW w:w="1951" w:type="dxa"/>
            <w:noWrap/>
            <w:vAlign w:val="center"/>
            <w:hideMark/>
          </w:tcPr>
          <w:p w14:paraId="43510396"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t>Address:</w:t>
            </w:r>
          </w:p>
        </w:tc>
        <w:tc>
          <w:tcPr>
            <w:tcW w:w="7239" w:type="dxa"/>
            <w:tcBorders>
              <w:top w:val="nil"/>
              <w:left w:val="single" w:sz="4" w:space="0" w:color="auto"/>
              <w:bottom w:val="single" w:sz="4" w:space="0" w:color="auto"/>
              <w:right w:val="single" w:sz="4" w:space="0" w:color="auto"/>
            </w:tcBorders>
            <w:noWrap/>
            <w:vAlign w:val="bottom"/>
            <w:hideMark/>
          </w:tcPr>
          <w:p w14:paraId="16035814" w14:textId="77777777" w:rsidR="00736CD5" w:rsidRPr="006A1BD5" w:rsidRDefault="00736CD5" w:rsidP="00824D73">
            <w:pPr>
              <w:rPr>
                <w:rFonts w:ascii="Arial" w:hAnsi="Arial" w:cs="Arial"/>
                <w:sz w:val="18"/>
                <w:szCs w:val="18"/>
                <w:lang w:eastAsia="en-GB"/>
              </w:rPr>
            </w:pPr>
            <w:r w:rsidRPr="006A1BD5">
              <w:rPr>
                <w:rFonts w:ascii="Arial" w:hAnsi="Arial" w:cs="Arial"/>
                <w:sz w:val="18"/>
                <w:szCs w:val="18"/>
                <w:lang w:eastAsia="en-GB"/>
              </w:rPr>
              <w:t> </w:t>
            </w:r>
          </w:p>
        </w:tc>
      </w:tr>
      <w:tr w:rsidR="00736CD5" w:rsidRPr="006A1BD5" w14:paraId="5EF5EC42" w14:textId="77777777" w:rsidTr="052561B0">
        <w:trPr>
          <w:trHeight w:val="488"/>
        </w:trPr>
        <w:tc>
          <w:tcPr>
            <w:tcW w:w="1951" w:type="dxa"/>
            <w:noWrap/>
            <w:vAlign w:val="center"/>
            <w:hideMark/>
          </w:tcPr>
          <w:p w14:paraId="2D7C45B7"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t>Telephone:</w:t>
            </w:r>
          </w:p>
        </w:tc>
        <w:tc>
          <w:tcPr>
            <w:tcW w:w="7239" w:type="dxa"/>
            <w:tcBorders>
              <w:top w:val="nil"/>
              <w:left w:val="single" w:sz="4" w:space="0" w:color="auto"/>
              <w:bottom w:val="single" w:sz="4" w:space="0" w:color="auto"/>
              <w:right w:val="single" w:sz="4" w:space="0" w:color="auto"/>
            </w:tcBorders>
            <w:noWrap/>
            <w:vAlign w:val="bottom"/>
          </w:tcPr>
          <w:p w14:paraId="138B3827" w14:textId="77777777" w:rsidR="00736CD5" w:rsidRPr="006A1BD5" w:rsidRDefault="00736CD5" w:rsidP="00824D73">
            <w:pPr>
              <w:rPr>
                <w:rFonts w:ascii="Arial" w:hAnsi="Arial" w:cs="Arial"/>
                <w:sz w:val="18"/>
                <w:szCs w:val="18"/>
                <w:lang w:eastAsia="en-GB"/>
              </w:rPr>
            </w:pPr>
          </w:p>
        </w:tc>
      </w:tr>
      <w:tr w:rsidR="00736CD5" w:rsidRPr="006A1BD5" w14:paraId="231A9D25" w14:textId="77777777" w:rsidTr="052561B0">
        <w:trPr>
          <w:trHeight w:val="488"/>
        </w:trPr>
        <w:tc>
          <w:tcPr>
            <w:tcW w:w="1951" w:type="dxa"/>
            <w:noWrap/>
            <w:vAlign w:val="center"/>
            <w:hideMark/>
          </w:tcPr>
          <w:p w14:paraId="1B7593BE" w14:textId="77777777" w:rsidR="00736CD5" w:rsidRPr="006A1BD5" w:rsidRDefault="00736CD5" w:rsidP="00824D73">
            <w:pPr>
              <w:ind w:left="-284"/>
              <w:jc w:val="right"/>
              <w:rPr>
                <w:rFonts w:ascii="Arial" w:hAnsi="Arial" w:cs="Arial"/>
                <w:b/>
                <w:bCs/>
                <w:sz w:val="18"/>
                <w:szCs w:val="18"/>
              </w:rPr>
            </w:pPr>
            <w:r w:rsidRPr="006A1BD5">
              <w:rPr>
                <w:rFonts w:ascii="Arial" w:hAnsi="Arial" w:cs="Arial"/>
                <w:b/>
                <w:bCs/>
                <w:sz w:val="18"/>
                <w:szCs w:val="18"/>
              </w:rPr>
              <w:t>Email:</w:t>
            </w:r>
          </w:p>
        </w:tc>
        <w:tc>
          <w:tcPr>
            <w:tcW w:w="7239" w:type="dxa"/>
            <w:tcBorders>
              <w:top w:val="nil"/>
              <w:left w:val="single" w:sz="4" w:space="0" w:color="auto"/>
              <w:bottom w:val="single" w:sz="4" w:space="0" w:color="auto"/>
              <w:right w:val="single" w:sz="4" w:space="0" w:color="auto"/>
            </w:tcBorders>
            <w:noWrap/>
            <w:vAlign w:val="bottom"/>
          </w:tcPr>
          <w:p w14:paraId="08B1ABDB" w14:textId="569994E5" w:rsidR="00736CD5" w:rsidRPr="006A1BD5" w:rsidRDefault="00736CD5" w:rsidP="00824D73">
            <w:pPr>
              <w:rPr>
                <w:rFonts w:ascii="Arial" w:hAnsi="Arial" w:cs="Arial"/>
                <w:sz w:val="18"/>
                <w:szCs w:val="18"/>
                <w:lang w:eastAsia="en-GB"/>
              </w:rPr>
            </w:pPr>
          </w:p>
        </w:tc>
      </w:tr>
      <w:tr w:rsidR="00736CD5" w:rsidRPr="006A1BD5" w14:paraId="45D7A51F" w14:textId="77777777" w:rsidTr="052561B0">
        <w:trPr>
          <w:trHeight w:val="488"/>
        </w:trPr>
        <w:tc>
          <w:tcPr>
            <w:tcW w:w="1951" w:type="dxa"/>
            <w:noWrap/>
            <w:vAlign w:val="center"/>
            <w:hideMark/>
          </w:tcPr>
          <w:p w14:paraId="4F0B4AD7" w14:textId="1986B0D6" w:rsidR="00736CD5" w:rsidRPr="006A1BD5" w:rsidRDefault="00AC3787" w:rsidP="00824D73">
            <w:pPr>
              <w:ind w:left="-284"/>
              <w:jc w:val="right"/>
              <w:rPr>
                <w:rFonts w:ascii="Arial" w:hAnsi="Arial" w:cs="Arial"/>
                <w:b/>
                <w:bCs/>
                <w:sz w:val="18"/>
                <w:szCs w:val="18"/>
              </w:rPr>
            </w:pPr>
            <w:r w:rsidRPr="006A1BD5">
              <w:rPr>
                <w:rFonts w:ascii="Arial" w:hAnsi="Arial" w:cs="Arial"/>
                <w:b/>
                <w:bCs/>
                <w:sz w:val="18"/>
                <w:szCs w:val="18"/>
              </w:rPr>
              <w:t xml:space="preserve">Interested </w:t>
            </w:r>
            <w:r w:rsidR="00736CD5" w:rsidRPr="006A1BD5">
              <w:rPr>
                <w:rFonts w:ascii="Arial" w:hAnsi="Arial" w:cs="Arial"/>
                <w:b/>
                <w:bCs/>
                <w:sz w:val="18"/>
                <w:szCs w:val="18"/>
              </w:rPr>
              <w:t>Lot/s:</w:t>
            </w:r>
          </w:p>
        </w:tc>
        <w:tc>
          <w:tcPr>
            <w:tcW w:w="7239" w:type="dxa"/>
            <w:tcBorders>
              <w:top w:val="nil"/>
              <w:left w:val="single" w:sz="4" w:space="0" w:color="auto"/>
              <w:bottom w:val="single" w:sz="4" w:space="0" w:color="auto"/>
              <w:right w:val="single" w:sz="4" w:space="0" w:color="auto"/>
            </w:tcBorders>
            <w:noWrap/>
            <w:vAlign w:val="bottom"/>
          </w:tcPr>
          <w:p w14:paraId="7F42EEFF" w14:textId="40DAEED1" w:rsidR="00736CD5" w:rsidRPr="006A1BD5" w:rsidRDefault="2D5C2C18" w:rsidP="00824D73">
            <w:pPr>
              <w:rPr>
                <w:rFonts w:ascii="Arial" w:hAnsi="Arial" w:cs="Arial"/>
              </w:rPr>
            </w:pPr>
            <w:r w:rsidRPr="006A1BD5">
              <w:rPr>
                <w:rFonts w:ascii="Arial" w:hAnsi="Arial" w:cs="Arial"/>
                <w:sz w:val="18"/>
                <w:szCs w:val="18"/>
                <w:lang w:eastAsia="en-GB"/>
              </w:rPr>
              <w:t>Lot 2: Bespoke Procedure Packs</w:t>
            </w:r>
          </w:p>
        </w:tc>
      </w:tr>
      <w:tr w:rsidR="009859F7" w:rsidRPr="006A1BD5" w14:paraId="029300E9" w14:textId="77777777" w:rsidTr="052561B0">
        <w:trPr>
          <w:trHeight w:val="488"/>
        </w:trPr>
        <w:tc>
          <w:tcPr>
            <w:tcW w:w="1951" w:type="dxa"/>
            <w:noWrap/>
            <w:vAlign w:val="center"/>
          </w:tcPr>
          <w:p w14:paraId="09051CDC" w14:textId="20FCF854" w:rsidR="009859F7" w:rsidRPr="006A1BD5" w:rsidRDefault="009859F7" w:rsidP="00824D73">
            <w:pPr>
              <w:ind w:left="-284"/>
              <w:jc w:val="right"/>
              <w:rPr>
                <w:rFonts w:ascii="Arial" w:hAnsi="Arial" w:cs="Arial"/>
                <w:b/>
                <w:bCs/>
                <w:sz w:val="18"/>
                <w:szCs w:val="18"/>
              </w:rPr>
            </w:pPr>
            <w:r w:rsidRPr="006A1BD5">
              <w:rPr>
                <w:rFonts w:ascii="Arial" w:hAnsi="Arial" w:cs="Arial"/>
                <w:b/>
                <w:bCs/>
                <w:sz w:val="18"/>
                <w:szCs w:val="18"/>
              </w:rPr>
              <w:t>Call off Contract award process to be followed:</w:t>
            </w:r>
          </w:p>
        </w:tc>
        <w:tc>
          <w:tcPr>
            <w:tcW w:w="7239" w:type="dxa"/>
            <w:tcBorders>
              <w:top w:val="nil"/>
              <w:left w:val="single" w:sz="4" w:space="0" w:color="auto"/>
              <w:bottom w:val="single" w:sz="4" w:space="0" w:color="auto"/>
              <w:right w:val="single" w:sz="4" w:space="0" w:color="auto"/>
            </w:tcBorders>
            <w:noWrap/>
            <w:vAlign w:val="bottom"/>
          </w:tcPr>
          <w:p w14:paraId="073EBA1E" w14:textId="24D9D247" w:rsidR="00896948" w:rsidRPr="006A1BD5" w:rsidRDefault="198DBC72" w:rsidP="00824D73">
            <w:pPr>
              <w:rPr>
                <w:rFonts w:ascii="Arial" w:hAnsi="Arial" w:cs="Arial"/>
                <w:b/>
                <w:bCs/>
                <w:sz w:val="18"/>
                <w:szCs w:val="18"/>
                <w:lang w:eastAsia="en-GB"/>
              </w:rPr>
            </w:pPr>
            <w:r w:rsidRPr="00AA4C0E">
              <w:rPr>
                <w:rFonts w:ascii="Arial" w:hAnsi="Arial" w:cs="Arial"/>
                <w:b/>
                <w:bCs/>
                <w:sz w:val="18"/>
                <w:szCs w:val="18"/>
                <w:highlight w:val="cyan"/>
                <w:lang w:eastAsia="en-GB"/>
              </w:rPr>
              <w:t xml:space="preserve">A </w:t>
            </w:r>
            <w:r w:rsidR="55DA1206" w:rsidRPr="00AA4C0E">
              <w:rPr>
                <w:rFonts w:ascii="Arial" w:hAnsi="Arial" w:cs="Arial"/>
                <w:b/>
                <w:bCs/>
                <w:sz w:val="18"/>
                <w:szCs w:val="18"/>
                <w:highlight w:val="cyan"/>
                <w:lang w:eastAsia="en-GB"/>
              </w:rPr>
              <w:t xml:space="preserve">Direct </w:t>
            </w:r>
            <w:r w:rsidR="55DA1206" w:rsidRPr="006A1BD5">
              <w:rPr>
                <w:rFonts w:ascii="Arial" w:hAnsi="Arial" w:cs="Arial"/>
                <w:b/>
                <w:bCs/>
                <w:sz w:val="18"/>
                <w:szCs w:val="18"/>
                <w:highlight w:val="cyan"/>
                <w:lang w:eastAsia="en-GB"/>
              </w:rPr>
              <w:t xml:space="preserve">award / </w:t>
            </w:r>
            <w:r w:rsidRPr="006A1BD5">
              <w:rPr>
                <w:rFonts w:ascii="Arial" w:hAnsi="Arial" w:cs="Arial"/>
                <w:b/>
                <w:bCs/>
                <w:sz w:val="18"/>
                <w:szCs w:val="18"/>
                <w:highlight w:val="cyan"/>
                <w:lang w:eastAsia="en-GB"/>
              </w:rPr>
              <w:t>further competition</w:t>
            </w:r>
            <w:r w:rsidR="55DA1206" w:rsidRPr="006A1BD5">
              <w:rPr>
                <w:rFonts w:ascii="Arial" w:hAnsi="Arial" w:cs="Arial"/>
                <w:b/>
                <w:bCs/>
                <w:sz w:val="18"/>
                <w:szCs w:val="18"/>
                <w:highlight w:val="cyan"/>
                <w:lang w:eastAsia="en-GB"/>
              </w:rPr>
              <w:t xml:space="preserve"> (delete</w:t>
            </w:r>
            <w:r w:rsidR="17A28FBA" w:rsidRPr="006A1BD5">
              <w:rPr>
                <w:rFonts w:ascii="Arial" w:hAnsi="Arial" w:cs="Arial"/>
                <w:b/>
                <w:bCs/>
                <w:sz w:val="18"/>
                <w:szCs w:val="18"/>
                <w:highlight w:val="cyan"/>
                <w:lang w:eastAsia="en-GB"/>
              </w:rPr>
              <w:t xml:space="preserve"> as appropriate)</w:t>
            </w:r>
            <w:r w:rsidRPr="006A1BD5">
              <w:rPr>
                <w:rFonts w:ascii="Arial" w:hAnsi="Arial" w:cs="Arial"/>
                <w:b/>
                <w:bCs/>
                <w:sz w:val="18"/>
                <w:szCs w:val="18"/>
                <w:lang w:eastAsia="en-GB"/>
              </w:rPr>
              <w:t xml:space="preserve"> is to be undertaken between the authority and the suppliers awarded onto the </w:t>
            </w:r>
            <w:r w:rsidR="7CFF3076" w:rsidRPr="006A1BD5">
              <w:rPr>
                <w:rFonts w:ascii="Arial" w:hAnsi="Arial" w:cs="Arial"/>
                <w:b/>
                <w:bCs/>
                <w:sz w:val="18"/>
                <w:szCs w:val="18"/>
                <w:lang w:eastAsia="en-GB"/>
              </w:rPr>
              <w:t>Procedure packs</w:t>
            </w:r>
            <w:r w:rsidRPr="006A1BD5">
              <w:rPr>
                <w:rFonts w:ascii="Arial" w:hAnsi="Arial" w:cs="Arial"/>
                <w:b/>
                <w:bCs/>
                <w:sz w:val="18"/>
                <w:szCs w:val="18"/>
                <w:lang w:eastAsia="en-GB"/>
              </w:rPr>
              <w:t xml:space="preserve"> framework</w:t>
            </w:r>
            <w:r w:rsidR="43A171F0" w:rsidRPr="006A1BD5">
              <w:rPr>
                <w:rFonts w:ascii="Arial" w:hAnsi="Arial" w:cs="Arial"/>
                <w:b/>
                <w:bCs/>
                <w:sz w:val="18"/>
                <w:szCs w:val="18"/>
                <w:lang w:eastAsia="en-GB"/>
              </w:rPr>
              <w:t xml:space="preserve"> to enable the authority to compliantly award</w:t>
            </w:r>
            <w:r w:rsidRPr="006A1BD5">
              <w:rPr>
                <w:rFonts w:ascii="Arial" w:hAnsi="Arial" w:cs="Arial"/>
                <w:b/>
                <w:bCs/>
                <w:sz w:val="18"/>
                <w:szCs w:val="18"/>
                <w:lang w:eastAsia="en-GB"/>
              </w:rPr>
              <w:t>.</w:t>
            </w:r>
            <w:r w:rsidR="6C22552E" w:rsidRPr="006A1BD5">
              <w:rPr>
                <w:rFonts w:ascii="Arial" w:hAnsi="Arial" w:cs="Arial"/>
                <w:b/>
                <w:bCs/>
                <w:sz w:val="18"/>
                <w:szCs w:val="18"/>
                <w:lang w:eastAsia="en-GB"/>
              </w:rPr>
              <w:t xml:space="preserve"> </w:t>
            </w:r>
          </w:p>
          <w:p w14:paraId="2430E377" w14:textId="626944C4" w:rsidR="009859F7" w:rsidRPr="006A1BD5" w:rsidRDefault="6C22552E" w:rsidP="00824D73">
            <w:pPr>
              <w:rPr>
                <w:rFonts w:ascii="Arial" w:hAnsi="Arial" w:cs="Arial"/>
                <w:b/>
                <w:bCs/>
                <w:sz w:val="18"/>
                <w:szCs w:val="18"/>
                <w:lang w:eastAsia="en-GB"/>
              </w:rPr>
            </w:pPr>
            <w:r w:rsidRPr="006A1BD5">
              <w:rPr>
                <w:rFonts w:ascii="Arial" w:hAnsi="Arial" w:cs="Arial"/>
                <w:b/>
                <w:bCs/>
                <w:sz w:val="18"/>
                <w:szCs w:val="18"/>
                <w:lang w:eastAsia="en-GB"/>
              </w:rPr>
              <w:t xml:space="preserve">Please refer to </w:t>
            </w:r>
            <w:r w:rsidRPr="00E7228B">
              <w:rPr>
                <w:rFonts w:ascii="Arial" w:hAnsi="Arial" w:cs="Arial"/>
                <w:b/>
                <w:bCs/>
                <w:sz w:val="18"/>
                <w:szCs w:val="18"/>
                <w:lang w:eastAsia="en-GB"/>
              </w:rPr>
              <w:t>the</w:t>
            </w:r>
            <w:r w:rsidR="132B1873" w:rsidRPr="00E7228B">
              <w:rPr>
                <w:rFonts w:ascii="Arial" w:hAnsi="Arial" w:cs="Arial"/>
                <w:b/>
                <w:bCs/>
                <w:sz w:val="18"/>
                <w:szCs w:val="18"/>
                <w:lang w:eastAsia="en-GB"/>
              </w:rPr>
              <w:t xml:space="preserve"> </w:t>
            </w:r>
            <w:r w:rsidR="00E7228B">
              <w:rPr>
                <w:rFonts w:ascii="Arial" w:hAnsi="Arial" w:cs="Arial"/>
                <w:b/>
                <w:bCs/>
                <w:sz w:val="18"/>
                <w:szCs w:val="18"/>
                <w:lang w:eastAsia="en-GB"/>
              </w:rPr>
              <w:t>p</w:t>
            </w:r>
            <w:r w:rsidR="132B1873" w:rsidRPr="00E7228B">
              <w:rPr>
                <w:rFonts w:ascii="Arial" w:hAnsi="Arial" w:cs="Arial"/>
                <w:b/>
                <w:bCs/>
                <w:sz w:val="18"/>
                <w:szCs w:val="18"/>
                <w:lang w:eastAsia="en-GB"/>
              </w:rPr>
              <w:t xml:space="preserve">rocedure packs </w:t>
            </w:r>
            <w:r w:rsidR="00E7228B" w:rsidRPr="00E7228B">
              <w:rPr>
                <w:rFonts w:ascii="Arial" w:hAnsi="Arial" w:cs="Arial"/>
                <w:b/>
                <w:bCs/>
                <w:sz w:val="18"/>
                <w:szCs w:val="18"/>
                <w:lang w:eastAsia="en-GB"/>
              </w:rPr>
              <w:t>B</w:t>
            </w:r>
            <w:r w:rsidR="132B1873" w:rsidRPr="00E7228B">
              <w:rPr>
                <w:rFonts w:ascii="Arial" w:hAnsi="Arial" w:cs="Arial"/>
                <w:b/>
                <w:bCs/>
                <w:sz w:val="18"/>
                <w:szCs w:val="18"/>
                <w:lang w:eastAsia="en-GB"/>
              </w:rPr>
              <w:t>uy</w:t>
            </w:r>
            <w:r w:rsidR="00E7228B" w:rsidRPr="00E7228B">
              <w:rPr>
                <w:rFonts w:ascii="Arial" w:hAnsi="Arial" w:cs="Arial"/>
                <w:b/>
                <w:bCs/>
                <w:sz w:val="18"/>
                <w:szCs w:val="18"/>
                <w:lang w:eastAsia="en-GB"/>
              </w:rPr>
              <w:t>ing</w:t>
            </w:r>
            <w:r w:rsidR="132B1873" w:rsidRPr="00E7228B">
              <w:rPr>
                <w:rFonts w:ascii="Arial" w:hAnsi="Arial" w:cs="Arial"/>
                <w:b/>
                <w:bCs/>
                <w:sz w:val="18"/>
                <w:szCs w:val="18"/>
                <w:lang w:eastAsia="en-GB"/>
              </w:rPr>
              <w:t xml:space="preserve"> </w:t>
            </w:r>
            <w:r w:rsidR="00E7228B" w:rsidRPr="00E7228B">
              <w:rPr>
                <w:rFonts w:ascii="Arial" w:hAnsi="Arial" w:cs="Arial"/>
                <w:b/>
                <w:bCs/>
                <w:sz w:val="18"/>
                <w:szCs w:val="18"/>
                <w:lang w:eastAsia="en-GB"/>
              </w:rPr>
              <w:t>G</w:t>
            </w:r>
            <w:r w:rsidR="132B1873" w:rsidRPr="00E7228B">
              <w:rPr>
                <w:rFonts w:ascii="Arial" w:hAnsi="Arial" w:cs="Arial"/>
                <w:b/>
                <w:bCs/>
                <w:sz w:val="18"/>
                <w:szCs w:val="18"/>
                <w:lang w:eastAsia="en-GB"/>
              </w:rPr>
              <w:t>uide.</w:t>
            </w:r>
          </w:p>
        </w:tc>
      </w:tr>
      <w:tr w:rsidR="00736CD5" w:rsidRPr="006A1BD5" w14:paraId="576DAF92" w14:textId="77777777" w:rsidTr="052561B0">
        <w:trPr>
          <w:trHeight w:val="300"/>
        </w:trPr>
        <w:tc>
          <w:tcPr>
            <w:tcW w:w="1951" w:type="dxa"/>
            <w:noWrap/>
            <w:vAlign w:val="center"/>
            <w:hideMark/>
          </w:tcPr>
          <w:p w14:paraId="6FA203F5" w14:textId="67C451AF" w:rsidR="00736CD5" w:rsidRPr="006A1BD5" w:rsidRDefault="0146AF3B" w:rsidP="00824D73">
            <w:pPr>
              <w:ind w:left="-284"/>
              <w:jc w:val="right"/>
              <w:rPr>
                <w:rFonts w:ascii="Arial" w:hAnsi="Arial" w:cs="Arial"/>
                <w:b/>
                <w:bCs/>
                <w:sz w:val="18"/>
                <w:szCs w:val="18"/>
              </w:rPr>
            </w:pPr>
            <w:r w:rsidRPr="006A1BD5">
              <w:rPr>
                <w:rFonts w:ascii="Arial" w:hAnsi="Arial" w:cs="Arial"/>
                <w:b/>
                <w:bCs/>
                <w:sz w:val="18"/>
                <w:szCs w:val="18"/>
              </w:rPr>
              <w:t>Access Term</w:t>
            </w:r>
            <w:r w:rsidR="2B991A57" w:rsidRPr="006A1BD5">
              <w:rPr>
                <w:rFonts w:ascii="Arial" w:hAnsi="Arial" w:cs="Arial"/>
                <w:b/>
                <w:bCs/>
                <w:sz w:val="18"/>
                <w:szCs w:val="18"/>
              </w:rPr>
              <w:t xml:space="preserve"> and estimated Value</w:t>
            </w:r>
            <w:r w:rsidRPr="006A1BD5">
              <w:rPr>
                <w:rFonts w:ascii="Arial" w:hAnsi="Arial" w:cs="Arial"/>
                <w:b/>
                <w:bCs/>
                <w:sz w:val="18"/>
                <w:szCs w:val="18"/>
              </w:rPr>
              <w:t>:</w:t>
            </w:r>
          </w:p>
        </w:tc>
        <w:tc>
          <w:tcPr>
            <w:tcW w:w="7239" w:type="dxa"/>
            <w:tcBorders>
              <w:top w:val="nil"/>
              <w:left w:val="single" w:sz="4" w:space="0" w:color="auto"/>
              <w:bottom w:val="single" w:sz="4" w:space="0" w:color="auto"/>
              <w:right w:val="single" w:sz="4" w:space="0" w:color="auto"/>
            </w:tcBorders>
            <w:noWrap/>
            <w:vAlign w:val="bottom"/>
          </w:tcPr>
          <w:p w14:paraId="235965EF" w14:textId="6E306AE8" w:rsidR="48734809" w:rsidRPr="006A1BD5" w:rsidRDefault="48734809" w:rsidP="052561B0">
            <w:pPr>
              <w:rPr>
                <w:rFonts w:ascii="Arial" w:hAnsi="Arial" w:cs="Arial"/>
                <w:sz w:val="18"/>
                <w:szCs w:val="18"/>
                <w:highlight w:val="cyan"/>
                <w:lang w:eastAsia="en-GB"/>
              </w:rPr>
            </w:pPr>
            <w:r w:rsidRPr="006A1BD5">
              <w:rPr>
                <w:rFonts w:ascii="Arial" w:hAnsi="Arial" w:cs="Arial"/>
                <w:sz w:val="18"/>
                <w:szCs w:val="18"/>
                <w:lang w:eastAsia="en-GB"/>
              </w:rPr>
              <w:t>Contract Term:</w:t>
            </w:r>
            <w:r w:rsidR="0C3EFD37" w:rsidRPr="006A1BD5">
              <w:rPr>
                <w:rFonts w:ascii="Arial" w:hAnsi="Arial" w:cs="Arial"/>
                <w:sz w:val="18"/>
                <w:szCs w:val="18"/>
                <w:lang w:eastAsia="en-GB"/>
              </w:rPr>
              <w:t xml:space="preserve"> </w:t>
            </w:r>
            <w:r w:rsidR="0C3EFD37" w:rsidRPr="006A1BD5">
              <w:rPr>
                <w:rFonts w:ascii="Arial" w:hAnsi="Arial" w:cs="Arial"/>
                <w:sz w:val="18"/>
                <w:szCs w:val="18"/>
                <w:highlight w:val="cyan"/>
                <w:lang w:eastAsia="en-GB"/>
              </w:rPr>
              <w:t xml:space="preserve">XX </w:t>
            </w:r>
            <w:r w:rsidR="0C3EFD37" w:rsidRPr="006A1BD5">
              <w:rPr>
                <w:rFonts w:ascii="Arial" w:hAnsi="Arial" w:cs="Arial"/>
                <w:sz w:val="18"/>
                <w:szCs w:val="18"/>
                <w:lang w:eastAsia="en-GB"/>
              </w:rPr>
              <w:t>Months</w:t>
            </w:r>
          </w:p>
          <w:p w14:paraId="5276242A" w14:textId="2B701806" w:rsidR="48734809" w:rsidRPr="006A1BD5" w:rsidRDefault="48734809" w:rsidP="052561B0">
            <w:pPr>
              <w:rPr>
                <w:rFonts w:ascii="Arial" w:hAnsi="Arial" w:cs="Arial"/>
                <w:sz w:val="18"/>
                <w:szCs w:val="18"/>
                <w:highlight w:val="cyan"/>
                <w:lang w:eastAsia="en-GB"/>
              </w:rPr>
            </w:pPr>
            <w:r w:rsidRPr="006A1BD5">
              <w:rPr>
                <w:rFonts w:ascii="Arial" w:hAnsi="Arial" w:cs="Arial"/>
                <w:sz w:val="18"/>
                <w:szCs w:val="18"/>
                <w:lang w:eastAsia="en-GB"/>
              </w:rPr>
              <w:t xml:space="preserve">Estimated contract Value: </w:t>
            </w:r>
            <w:r w:rsidRPr="006A1BD5">
              <w:rPr>
                <w:rFonts w:ascii="Arial" w:hAnsi="Arial" w:cs="Arial"/>
                <w:sz w:val="18"/>
                <w:szCs w:val="18"/>
                <w:highlight w:val="cyan"/>
                <w:lang w:eastAsia="en-GB"/>
              </w:rPr>
              <w:t>XXXXX Total / XXXX Per annum</w:t>
            </w:r>
          </w:p>
          <w:p w14:paraId="5B43E9D0" w14:textId="27C45C99" w:rsidR="00736CD5" w:rsidRPr="006A1BD5" w:rsidRDefault="3E14DAFC" w:rsidP="052561B0">
            <w:pPr>
              <w:rPr>
                <w:rFonts w:ascii="Arial" w:hAnsi="Arial" w:cs="Arial"/>
                <w:color w:val="767171" w:themeColor="background2" w:themeShade="80"/>
                <w:sz w:val="18"/>
                <w:szCs w:val="18"/>
                <w:highlight w:val="cyan"/>
              </w:rPr>
            </w:pPr>
            <w:r w:rsidRPr="006A1BD5">
              <w:rPr>
                <w:rFonts w:ascii="Arial" w:hAnsi="Arial" w:cs="Arial"/>
                <w:color w:val="767171" w:themeColor="background2" w:themeShade="80"/>
                <w:sz w:val="18"/>
                <w:szCs w:val="18"/>
              </w:rPr>
              <w:t xml:space="preserve">Guidance: </w:t>
            </w:r>
            <w:r w:rsidR="2B991A57" w:rsidRPr="006A1BD5">
              <w:rPr>
                <w:rFonts w:ascii="Arial" w:hAnsi="Arial" w:cs="Arial"/>
                <w:color w:val="767171" w:themeColor="background2" w:themeShade="80"/>
                <w:sz w:val="18"/>
                <w:szCs w:val="18"/>
              </w:rPr>
              <w:t>Term must be no longer than 31/3/28 and estimated value must be for the entire term of the call off contract.</w:t>
            </w:r>
            <w:r w:rsidR="06FAA855" w:rsidRPr="006A1BD5">
              <w:rPr>
                <w:rFonts w:ascii="Arial" w:hAnsi="Arial" w:cs="Arial"/>
                <w:color w:val="767171" w:themeColor="background2" w:themeShade="80"/>
                <w:sz w:val="18"/>
                <w:szCs w:val="18"/>
              </w:rPr>
              <w:t xml:space="preserve"> If the co</w:t>
            </w:r>
            <w:r w:rsidR="04880FF3" w:rsidRPr="006A1BD5">
              <w:rPr>
                <w:rFonts w:ascii="Arial" w:hAnsi="Arial" w:cs="Arial"/>
                <w:color w:val="767171" w:themeColor="background2" w:themeShade="80"/>
                <w:sz w:val="18"/>
                <w:szCs w:val="18"/>
              </w:rPr>
              <w:t>ntract term exceeds this date, Trusts will be responsible for management of the supplier post expiry</w:t>
            </w:r>
            <w:r w:rsidR="03157D9E" w:rsidRPr="006A1BD5">
              <w:rPr>
                <w:rFonts w:ascii="Arial" w:hAnsi="Arial" w:cs="Arial"/>
                <w:color w:val="767171" w:themeColor="background2" w:themeShade="80"/>
                <w:sz w:val="18"/>
                <w:szCs w:val="18"/>
              </w:rPr>
              <w:t xml:space="preserve"> – see </w:t>
            </w:r>
            <w:r w:rsidR="04880FF3" w:rsidRPr="006A1BD5">
              <w:rPr>
                <w:rFonts w:ascii="Arial" w:hAnsi="Arial" w:cs="Arial"/>
                <w:color w:val="767171" w:themeColor="background2" w:themeShade="80"/>
                <w:sz w:val="18"/>
                <w:szCs w:val="18"/>
              </w:rPr>
              <w:t>call off contract</w:t>
            </w:r>
            <w:r w:rsidR="426633EF" w:rsidRPr="006A1BD5">
              <w:rPr>
                <w:rFonts w:ascii="Arial" w:hAnsi="Arial" w:cs="Arial"/>
                <w:color w:val="767171" w:themeColor="background2" w:themeShade="80"/>
                <w:sz w:val="18"/>
                <w:szCs w:val="18"/>
              </w:rPr>
              <w:t xml:space="preserve"> for full terms</w:t>
            </w:r>
            <w:r w:rsidR="04880FF3" w:rsidRPr="006A1BD5">
              <w:rPr>
                <w:rFonts w:ascii="Arial" w:hAnsi="Arial" w:cs="Arial"/>
                <w:color w:val="767171" w:themeColor="background2" w:themeShade="80"/>
                <w:sz w:val="18"/>
                <w:szCs w:val="18"/>
              </w:rPr>
              <w:t>.</w:t>
            </w:r>
          </w:p>
        </w:tc>
      </w:tr>
      <w:tr w:rsidR="00736CD5" w:rsidRPr="006A1BD5" w14:paraId="62E8A59A" w14:textId="77777777" w:rsidTr="052561B0">
        <w:trPr>
          <w:trHeight w:val="762"/>
        </w:trPr>
        <w:tc>
          <w:tcPr>
            <w:tcW w:w="1951" w:type="dxa"/>
            <w:noWrap/>
            <w:vAlign w:val="center"/>
            <w:hideMark/>
          </w:tcPr>
          <w:p w14:paraId="25F55A2B" w14:textId="2236FAFB" w:rsidR="00736CD5" w:rsidRPr="006A1BD5" w:rsidRDefault="2825B97C" w:rsidP="052561B0">
            <w:pPr>
              <w:ind w:left="-284"/>
              <w:jc w:val="right"/>
              <w:rPr>
                <w:rFonts w:ascii="Arial" w:hAnsi="Arial" w:cs="Arial"/>
                <w:b/>
                <w:bCs/>
                <w:sz w:val="18"/>
                <w:szCs w:val="18"/>
              </w:rPr>
            </w:pPr>
            <w:r w:rsidRPr="006A1BD5">
              <w:rPr>
                <w:rFonts w:ascii="Arial" w:hAnsi="Arial" w:cs="Arial"/>
                <w:b/>
                <w:bCs/>
                <w:sz w:val="18"/>
                <w:szCs w:val="18"/>
              </w:rPr>
              <w:t>Reason/Justification</w:t>
            </w:r>
            <w:r w:rsidR="0146AF3B" w:rsidRPr="006A1BD5">
              <w:rPr>
                <w:rFonts w:ascii="Arial" w:hAnsi="Arial" w:cs="Arial"/>
                <w:b/>
                <w:bCs/>
                <w:sz w:val="18"/>
                <w:szCs w:val="18"/>
              </w:rPr>
              <w:t>:</w:t>
            </w:r>
          </w:p>
        </w:tc>
        <w:tc>
          <w:tcPr>
            <w:tcW w:w="7239" w:type="dxa"/>
            <w:tcBorders>
              <w:top w:val="nil"/>
              <w:left w:val="single" w:sz="4" w:space="0" w:color="auto"/>
              <w:bottom w:val="single" w:sz="4" w:space="0" w:color="auto"/>
              <w:right w:val="single" w:sz="4" w:space="0" w:color="auto"/>
            </w:tcBorders>
            <w:noWrap/>
            <w:vAlign w:val="bottom"/>
            <w:hideMark/>
          </w:tcPr>
          <w:p w14:paraId="253E800E" w14:textId="23AAF54F" w:rsidR="00736CD5" w:rsidRPr="006A1BD5" w:rsidRDefault="0146AF3B" w:rsidP="7232D5F3">
            <w:pPr>
              <w:rPr>
                <w:rFonts w:ascii="Arial" w:hAnsi="Arial" w:cs="Arial"/>
              </w:rPr>
            </w:pPr>
            <w:r w:rsidRPr="006A1BD5">
              <w:rPr>
                <w:rFonts w:ascii="Arial" w:hAnsi="Arial" w:cs="Arial"/>
                <w:sz w:val="18"/>
                <w:szCs w:val="18"/>
                <w:lang w:eastAsia="en-GB"/>
              </w:rPr>
              <w:t> </w:t>
            </w:r>
            <w:r w:rsidR="718DA339" w:rsidRPr="006A1BD5">
              <w:rPr>
                <w:rFonts w:ascii="Arial" w:hAnsi="Arial" w:cs="Arial"/>
                <w:sz w:val="18"/>
                <w:szCs w:val="18"/>
                <w:lang w:eastAsia="en-GB"/>
              </w:rPr>
              <w:t>Reason for direct award:</w:t>
            </w:r>
          </w:p>
          <w:p w14:paraId="1DDA4579" w14:textId="147BCBC3" w:rsidR="00736CD5" w:rsidRPr="006A1BD5" w:rsidRDefault="0A94E4AF" w:rsidP="052561B0">
            <w:pPr>
              <w:rPr>
                <w:rFonts w:ascii="Arial" w:hAnsi="Arial" w:cs="Arial"/>
                <w:color w:val="767171" w:themeColor="background2" w:themeShade="80"/>
                <w:sz w:val="18"/>
                <w:szCs w:val="18"/>
                <w:lang w:eastAsia="en-GB"/>
              </w:rPr>
            </w:pPr>
            <w:r w:rsidRPr="006A1BD5">
              <w:rPr>
                <w:rFonts w:ascii="Arial" w:hAnsi="Arial" w:cs="Arial"/>
                <w:color w:val="767171" w:themeColor="background2" w:themeShade="80"/>
                <w:sz w:val="18"/>
                <w:szCs w:val="18"/>
                <w:lang w:eastAsia="en-GB"/>
              </w:rPr>
              <w:t xml:space="preserve">Guidance: </w:t>
            </w:r>
            <w:r w:rsidR="718DA339" w:rsidRPr="006A1BD5">
              <w:rPr>
                <w:rFonts w:ascii="Arial" w:hAnsi="Arial" w:cs="Arial"/>
                <w:color w:val="767171" w:themeColor="background2" w:themeShade="80"/>
                <w:sz w:val="18"/>
                <w:szCs w:val="18"/>
                <w:lang w:eastAsia="en-GB"/>
              </w:rPr>
              <w:t xml:space="preserve"> All direct awards </w:t>
            </w:r>
            <w:r w:rsidR="5049F223" w:rsidRPr="006A1BD5">
              <w:rPr>
                <w:rFonts w:ascii="Arial" w:hAnsi="Arial" w:cs="Arial"/>
                <w:color w:val="767171" w:themeColor="background2" w:themeShade="80"/>
                <w:sz w:val="18"/>
                <w:szCs w:val="18"/>
                <w:lang w:eastAsia="en-GB"/>
              </w:rPr>
              <w:t>must have at least</w:t>
            </w:r>
            <w:r w:rsidR="718DA339" w:rsidRPr="006A1BD5">
              <w:rPr>
                <w:rFonts w:ascii="Arial" w:hAnsi="Arial" w:cs="Arial"/>
                <w:color w:val="767171" w:themeColor="background2" w:themeShade="80"/>
                <w:sz w:val="18"/>
                <w:szCs w:val="18"/>
                <w:lang w:eastAsia="en-GB"/>
              </w:rPr>
              <w:t xml:space="preserve"> one of the following choices specified as reasoning.</w:t>
            </w:r>
            <w:r w:rsidR="0F824B79" w:rsidRPr="006A1BD5">
              <w:rPr>
                <w:rFonts w:ascii="Arial" w:hAnsi="Arial" w:cs="Arial"/>
                <w:color w:val="767171" w:themeColor="background2" w:themeShade="80"/>
                <w:sz w:val="18"/>
                <w:szCs w:val="18"/>
                <w:lang w:eastAsia="en-GB"/>
              </w:rPr>
              <w:t xml:space="preserve"> Please delete as </w:t>
            </w:r>
            <w:r w:rsidR="354E1EDC" w:rsidRPr="006A1BD5">
              <w:rPr>
                <w:rFonts w:ascii="Arial" w:hAnsi="Arial" w:cs="Arial"/>
                <w:color w:val="767171" w:themeColor="background2" w:themeShade="80"/>
                <w:sz w:val="18"/>
                <w:szCs w:val="18"/>
                <w:lang w:eastAsia="en-GB"/>
              </w:rPr>
              <w:t>appropriate</w:t>
            </w:r>
            <w:r w:rsidR="0F824B79" w:rsidRPr="006A1BD5">
              <w:rPr>
                <w:rFonts w:ascii="Arial" w:hAnsi="Arial" w:cs="Arial"/>
                <w:color w:val="767171" w:themeColor="background2" w:themeShade="80"/>
                <w:sz w:val="18"/>
                <w:szCs w:val="18"/>
                <w:lang w:eastAsia="en-GB"/>
              </w:rPr>
              <w:t>.</w:t>
            </w:r>
          </w:p>
          <w:p w14:paraId="39093B29" w14:textId="0E09F46C" w:rsidR="00736CD5" w:rsidRPr="006A1BD5" w:rsidRDefault="718DA339" w:rsidP="052561B0">
            <w:pPr>
              <w:rPr>
                <w:rFonts w:ascii="Arial" w:hAnsi="Arial" w:cs="Arial"/>
                <w:sz w:val="18"/>
                <w:szCs w:val="18"/>
                <w:highlight w:val="cyan"/>
                <w:lang w:eastAsia="en-GB"/>
              </w:rPr>
            </w:pPr>
            <w:r w:rsidRPr="006A1BD5">
              <w:rPr>
                <w:rFonts w:ascii="Arial" w:hAnsi="Arial" w:cs="Arial"/>
                <w:sz w:val="18"/>
                <w:szCs w:val="18"/>
                <w:highlight w:val="cyan"/>
                <w:lang w:eastAsia="en-GB"/>
              </w:rPr>
              <w:t>A – Standardisation with existing products/product range</w:t>
            </w:r>
          </w:p>
          <w:p w14:paraId="192C29CC" w14:textId="6A96798B" w:rsidR="00736CD5" w:rsidRPr="006A1BD5" w:rsidRDefault="718DA339" w:rsidP="052561B0">
            <w:pPr>
              <w:rPr>
                <w:rFonts w:ascii="Arial" w:hAnsi="Arial" w:cs="Arial"/>
                <w:sz w:val="18"/>
                <w:szCs w:val="18"/>
                <w:highlight w:val="cyan"/>
                <w:lang w:eastAsia="en-GB"/>
              </w:rPr>
            </w:pPr>
            <w:r w:rsidRPr="006A1BD5">
              <w:rPr>
                <w:rFonts w:ascii="Arial" w:hAnsi="Arial" w:cs="Arial"/>
                <w:sz w:val="18"/>
                <w:szCs w:val="18"/>
                <w:highlight w:val="cyan"/>
                <w:lang w:eastAsia="en-GB"/>
              </w:rPr>
              <w:t>B- Patient Suitability/Choice</w:t>
            </w:r>
          </w:p>
          <w:p w14:paraId="3BC35587" w14:textId="5AA0C66B" w:rsidR="00736CD5" w:rsidRPr="006A1BD5" w:rsidRDefault="718DA339" w:rsidP="052561B0">
            <w:pPr>
              <w:rPr>
                <w:rFonts w:ascii="Arial" w:hAnsi="Arial" w:cs="Arial"/>
                <w:sz w:val="18"/>
                <w:szCs w:val="18"/>
                <w:highlight w:val="cyan"/>
                <w:lang w:eastAsia="en-GB"/>
              </w:rPr>
            </w:pPr>
            <w:r w:rsidRPr="006A1BD5">
              <w:rPr>
                <w:rFonts w:ascii="Arial" w:hAnsi="Arial" w:cs="Arial"/>
                <w:sz w:val="18"/>
                <w:szCs w:val="18"/>
                <w:highlight w:val="cyan"/>
                <w:lang w:eastAsia="en-GB"/>
              </w:rPr>
              <w:t>C- Clinical Choice</w:t>
            </w:r>
          </w:p>
          <w:p w14:paraId="5090ED33" w14:textId="5C130C40" w:rsidR="00736CD5" w:rsidRPr="006A1BD5" w:rsidRDefault="718DA339" w:rsidP="052561B0">
            <w:pPr>
              <w:rPr>
                <w:rFonts w:ascii="Arial" w:hAnsi="Arial" w:cs="Arial"/>
                <w:sz w:val="18"/>
                <w:szCs w:val="18"/>
                <w:highlight w:val="cyan"/>
                <w:lang w:eastAsia="en-GB"/>
              </w:rPr>
            </w:pPr>
            <w:r w:rsidRPr="006A1BD5">
              <w:rPr>
                <w:rFonts w:ascii="Arial" w:hAnsi="Arial" w:cs="Arial"/>
                <w:sz w:val="18"/>
                <w:szCs w:val="18"/>
                <w:highlight w:val="cyan"/>
                <w:lang w:eastAsia="en-GB"/>
              </w:rPr>
              <w:t>D – Availability/Turnaround Time</w:t>
            </w:r>
          </w:p>
        </w:tc>
      </w:tr>
      <w:tr w:rsidR="052561B0" w:rsidRPr="006A1BD5" w14:paraId="0DA9E87D" w14:textId="77777777" w:rsidTr="052561B0">
        <w:trPr>
          <w:trHeight w:val="762"/>
        </w:trPr>
        <w:tc>
          <w:tcPr>
            <w:tcW w:w="1951" w:type="dxa"/>
            <w:noWrap/>
            <w:vAlign w:val="center"/>
            <w:hideMark/>
          </w:tcPr>
          <w:p w14:paraId="73D7E93C" w14:textId="1026FD09" w:rsidR="6631DCAA" w:rsidRPr="006A1BD5" w:rsidRDefault="6631DCAA" w:rsidP="052561B0">
            <w:pPr>
              <w:jc w:val="right"/>
              <w:rPr>
                <w:rFonts w:ascii="Arial" w:hAnsi="Arial" w:cs="Arial"/>
              </w:rPr>
            </w:pPr>
            <w:r w:rsidRPr="006A1BD5">
              <w:rPr>
                <w:rFonts w:ascii="Arial" w:hAnsi="Arial" w:cs="Arial"/>
                <w:b/>
                <w:bCs/>
                <w:sz w:val="18"/>
                <w:szCs w:val="18"/>
              </w:rPr>
              <w:t xml:space="preserve">Confirmation </w:t>
            </w:r>
          </w:p>
        </w:tc>
        <w:tc>
          <w:tcPr>
            <w:tcW w:w="7239" w:type="dxa"/>
            <w:tcBorders>
              <w:top w:val="nil"/>
              <w:left w:val="single" w:sz="4" w:space="0" w:color="auto"/>
              <w:bottom w:val="single" w:sz="4" w:space="0" w:color="auto"/>
              <w:right w:val="single" w:sz="4" w:space="0" w:color="auto"/>
            </w:tcBorders>
            <w:noWrap/>
            <w:vAlign w:val="bottom"/>
            <w:hideMark/>
          </w:tcPr>
          <w:p w14:paraId="57659218" w14:textId="4029C7B7" w:rsidR="2BC630B5" w:rsidRPr="006A1BD5" w:rsidRDefault="2BC630B5">
            <w:pPr>
              <w:rPr>
                <w:rFonts w:ascii="Arial" w:hAnsi="Arial" w:cs="Arial"/>
              </w:rPr>
            </w:pPr>
            <w:r w:rsidRPr="006A1BD5">
              <w:rPr>
                <w:rFonts w:ascii="Arial" w:hAnsi="Arial" w:cs="Arial"/>
                <w:sz w:val="18"/>
                <w:szCs w:val="18"/>
                <w:lang w:eastAsia="en-GB"/>
              </w:rPr>
              <w:t xml:space="preserve">The </w:t>
            </w:r>
            <w:r w:rsidR="00554A5B">
              <w:rPr>
                <w:rFonts w:ascii="Arial" w:hAnsi="Arial" w:cs="Arial"/>
                <w:sz w:val="18"/>
                <w:szCs w:val="18"/>
                <w:lang w:eastAsia="en-GB"/>
              </w:rPr>
              <w:t>t</w:t>
            </w:r>
            <w:r w:rsidRPr="006A1BD5">
              <w:rPr>
                <w:rFonts w:ascii="Arial" w:hAnsi="Arial" w:cs="Arial"/>
                <w:sz w:val="18"/>
                <w:szCs w:val="18"/>
                <w:lang w:eastAsia="en-GB"/>
              </w:rPr>
              <w:t>rust confirms the following:</w:t>
            </w:r>
          </w:p>
          <w:p w14:paraId="174F25B9" w14:textId="3D912944" w:rsidR="2457B1F0" w:rsidRPr="006A1BD5" w:rsidRDefault="2457B1F0" w:rsidP="052561B0">
            <w:pPr>
              <w:rPr>
                <w:rFonts w:ascii="Arial" w:hAnsi="Arial" w:cs="Arial"/>
              </w:rPr>
            </w:pPr>
            <w:r w:rsidRPr="006A1BD5">
              <w:rPr>
                <w:rFonts w:ascii="Arial" w:hAnsi="Arial" w:cs="Arial"/>
                <w:sz w:val="18"/>
                <w:szCs w:val="18"/>
                <w:lang w:eastAsia="en-GB"/>
              </w:rPr>
              <w:t>Trust</w:t>
            </w:r>
            <w:r w:rsidR="00554A5B">
              <w:rPr>
                <w:rFonts w:ascii="Arial" w:hAnsi="Arial" w:cs="Arial"/>
                <w:sz w:val="18"/>
                <w:szCs w:val="18"/>
                <w:lang w:eastAsia="en-GB"/>
              </w:rPr>
              <w:t>s</w:t>
            </w:r>
            <w:r w:rsidR="7BED2F0E" w:rsidRPr="006A1BD5">
              <w:rPr>
                <w:rFonts w:ascii="Arial" w:hAnsi="Arial" w:cs="Arial"/>
                <w:sz w:val="18"/>
                <w:szCs w:val="18"/>
                <w:lang w:eastAsia="en-GB"/>
              </w:rPr>
              <w:t xml:space="preserve"> are to submit the following alongside this access agreement</w:t>
            </w:r>
            <w:r w:rsidR="00373B2D">
              <w:rPr>
                <w:rFonts w:ascii="Arial" w:hAnsi="Arial" w:cs="Arial"/>
                <w:sz w:val="18"/>
                <w:szCs w:val="18"/>
                <w:lang w:eastAsia="en-GB"/>
              </w:rPr>
              <w:t>:</w:t>
            </w:r>
          </w:p>
          <w:p w14:paraId="7A0C4F1C" w14:textId="25716C7D" w:rsidR="54810FAA" w:rsidRPr="006A1BD5" w:rsidRDefault="54810FAA" w:rsidP="052561B0">
            <w:pPr>
              <w:pStyle w:val="ListParagraph"/>
              <w:numPr>
                <w:ilvl w:val="0"/>
                <w:numId w:val="2"/>
              </w:numPr>
              <w:rPr>
                <w:rFonts w:ascii="Arial" w:hAnsi="Arial" w:cs="Arial"/>
                <w:sz w:val="18"/>
                <w:szCs w:val="18"/>
                <w:lang w:eastAsia="en-GB"/>
              </w:rPr>
            </w:pPr>
            <w:r w:rsidRPr="006A1BD5">
              <w:rPr>
                <w:rFonts w:ascii="Arial" w:hAnsi="Arial" w:cs="Arial"/>
                <w:sz w:val="18"/>
                <w:szCs w:val="18"/>
                <w:lang w:eastAsia="en-GB"/>
              </w:rPr>
              <w:t xml:space="preserve">Quote from </w:t>
            </w:r>
            <w:r w:rsidR="00554A5B">
              <w:rPr>
                <w:rFonts w:ascii="Arial" w:hAnsi="Arial" w:cs="Arial"/>
                <w:sz w:val="18"/>
                <w:szCs w:val="18"/>
                <w:lang w:eastAsia="en-GB"/>
              </w:rPr>
              <w:t>s</w:t>
            </w:r>
            <w:r w:rsidRPr="006A1BD5">
              <w:rPr>
                <w:rFonts w:ascii="Arial" w:hAnsi="Arial" w:cs="Arial"/>
                <w:sz w:val="18"/>
                <w:szCs w:val="18"/>
                <w:lang w:eastAsia="en-GB"/>
              </w:rPr>
              <w:t xml:space="preserve">upplier </w:t>
            </w:r>
          </w:p>
          <w:p w14:paraId="2144FCBA" w14:textId="29797851" w:rsidR="722335D6" w:rsidRPr="006A1BD5" w:rsidRDefault="722335D6" w:rsidP="052561B0">
            <w:pPr>
              <w:pStyle w:val="ListParagraph"/>
              <w:numPr>
                <w:ilvl w:val="0"/>
                <w:numId w:val="1"/>
              </w:numPr>
              <w:rPr>
                <w:rFonts w:ascii="Arial" w:hAnsi="Arial" w:cs="Arial"/>
                <w:sz w:val="18"/>
                <w:szCs w:val="18"/>
                <w:lang w:eastAsia="en-GB"/>
              </w:rPr>
            </w:pPr>
            <w:r w:rsidRPr="006A1BD5">
              <w:rPr>
                <w:rFonts w:ascii="Arial" w:hAnsi="Arial" w:cs="Arial"/>
                <w:sz w:val="18"/>
                <w:szCs w:val="18"/>
                <w:lang w:eastAsia="en-GB"/>
              </w:rPr>
              <w:t xml:space="preserve">Bill of materials </w:t>
            </w:r>
            <w:r w:rsidR="6556D9CB" w:rsidRPr="006A1BD5">
              <w:rPr>
                <w:rFonts w:ascii="Arial" w:hAnsi="Arial" w:cs="Arial"/>
                <w:sz w:val="18"/>
                <w:szCs w:val="18"/>
                <w:lang w:eastAsia="en-GB"/>
              </w:rPr>
              <w:t>for the procedure packs within this direct award.</w:t>
            </w:r>
          </w:p>
          <w:p w14:paraId="4FDBF365" w14:textId="78DE463E" w:rsidR="6631DCAA" w:rsidRPr="006A1BD5" w:rsidRDefault="6631DCAA" w:rsidP="052561B0">
            <w:pPr>
              <w:rPr>
                <w:rFonts w:ascii="Arial" w:hAnsi="Arial" w:cs="Arial"/>
                <w:sz w:val="18"/>
                <w:szCs w:val="18"/>
                <w:highlight w:val="cyan"/>
                <w:lang w:eastAsia="en-GB"/>
              </w:rPr>
            </w:pPr>
            <w:r w:rsidRPr="006A1BD5">
              <w:rPr>
                <w:rFonts w:ascii="Arial" w:hAnsi="Arial" w:cs="Arial"/>
                <w:sz w:val="18"/>
                <w:szCs w:val="18"/>
                <w:highlight w:val="cyan"/>
                <w:lang w:eastAsia="en-GB"/>
              </w:rPr>
              <w:t xml:space="preserve">Yes/No (delete </w:t>
            </w:r>
            <w:r w:rsidR="00DF1FDE">
              <w:rPr>
                <w:rFonts w:ascii="Arial" w:hAnsi="Arial" w:cs="Arial"/>
                <w:sz w:val="18"/>
                <w:szCs w:val="18"/>
                <w:highlight w:val="cyan"/>
                <w:lang w:eastAsia="en-GB"/>
              </w:rPr>
              <w:t xml:space="preserve">as </w:t>
            </w:r>
            <w:r w:rsidRPr="006A1BD5">
              <w:rPr>
                <w:rFonts w:ascii="Arial" w:hAnsi="Arial" w:cs="Arial"/>
                <w:sz w:val="18"/>
                <w:szCs w:val="18"/>
                <w:highlight w:val="cyan"/>
                <w:lang w:eastAsia="en-GB"/>
              </w:rPr>
              <w:t>appropriate)</w:t>
            </w:r>
          </w:p>
        </w:tc>
      </w:tr>
    </w:tbl>
    <w:p w14:paraId="1225EA40" w14:textId="24F97981" w:rsidR="00736CD5" w:rsidRPr="006A1BD5" w:rsidRDefault="00736CD5" w:rsidP="052561B0">
      <w:pPr>
        <w:autoSpaceDE w:val="0"/>
        <w:autoSpaceDN w:val="0"/>
        <w:adjustRightInd w:val="0"/>
        <w:jc w:val="both"/>
        <w:rPr>
          <w:rFonts w:ascii="Arial" w:hAnsi="Arial" w:cs="Arial"/>
          <w:b/>
          <w:bCs/>
          <w:sz w:val="18"/>
          <w:szCs w:val="18"/>
        </w:rPr>
      </w:pPr>
    </w:p>
    <w:p w14:paraId="67EDB358" w14:textId="1CE673C5" w:rsidR="00736CD5" w:rsidRPr="006A1BD5" w:rsidRDefault="34AD9468" w:rsidP="052561B0">
      <w:pPr>
        <w:autoSpaceDE w:val="0"/>
        <w:autoSpaceDN w:val="0"/>
        <w:adjustRightInd w:val="0"/>
        <w:ind w:left="-284"/>
        <w:jc w:val="both"/>
        <w:rPr>
          <w:rFonts w:ascii="Arial" w:hAnsi="Arial" w:cs="Arial"/>
          <w:b/>
          <w:bCs/>
        </w:rPr>
      </w:pPr>
      <w:r w:rsidRPr="006A1BD5">
        <w:rPr>
          <w:rFonts w:ascii="Arial" w:hAnsi="Arial" w:cs="Arial"/>
          <w:b/>
          <w:bCs/>
        </w:rPr>
        <w:t>TRUST APPROVAL (To be completed by the Relevant Authority)</w:t>
      </w:r>
    </w:p>
    <w:tbl>
      <w:tblPr>
        <w:tblW w:w="0" w:type="auto"/>
        <w:tblInd w:w="-318" w:type="dxa"/>
        <w:tblLook w:val="04A0" w:firstRow="1" w:lastRow="0" w:firstColumn="1" w:lastColumn="0" w:noHBand="0" w:noVBand="1"/>
      </w:tblPr>
      <w:tblGrid>
        <w:gridCol w:w="1067"/>
        <w:gridCol w:w="2900"/>
        <w:gridCol w:w="1219"/>
        <w:gridCol w:w="4444"/>
      </w:tblGrid>
      <w:tr w:rsidR="052561B0" w:rsidRPr="006A1BD5" w14:paraId="5F49C6E2" w14:textId="77777777" w:rsidTr="052561B0">
        <w:trPr>
          <w:trHeight w:val="186"/>
        </w:trPr>
        <w:tc>
          <w:tcPr>
            <w:tcW w:w="1067" w:type="dxa"/>
          </w:tcPr>
          <w:p w14:paraId="6B83A18A" w14:textId="77777777" w:rsidR="052561B0" w:rsidRPr="006A1BD5" w:rsidRDefault="052561B0">
            <w:pPr>
              <w:rPr>
                <w:rFonts w:ascii="Arial" w:hAnsi="Arial" w:cs="Arial"/>
              </w:rPr>
            </w:pPr>
            <w:r w:rsidRPr="006A1BD5">
              <w:rPr>
                <w:rFonts w:ascii="Arial" w:hAnsi="Arial" w:cs="Arial"/>
              </w:rPr>
              <w:lastRenderedPageBreak/>
              <w:t xml:space="preserve">Name: </w:t>
            </w:r>
          </w:p>
        </w:tc>
        <w:tc>
          <w:tcPr>
            <w:tcW w:w="2900" w:type="dxa"/>
            <w:tcBorders>
              <w:top w:val="single" w:sz="4" w:space="0" w:color="auto"/>
              <w:left w:val="single" w:sz="4" w:space="0" w:color="auto"/>
              <w:bottom w:val="single" w:sz="4" w:space="0" w:color="auto"/>
              <w:right w:val="single" w:sz="4" w:space="0" w:color="auto"/>
            </w:tcBorders>
          </w:tcPr>
          <w:p w14:paraId="342C9F2F" w14:textId="77777777" w:rsidR="052561B0" w:rsidRPr="006A1BD5" w:rsidRDefault="052561B0">
            <w:pPr>
              <w:rPr>
                <w:rFonts w:ascii="Arial" w:hAnsi="Arial" w:cs="Arial"/>
              </w:rPr>
            </w:pPr>
          </w:p>
        </w:tc>
        <w:tc>
          <w:tcPr>
            <w:tcW w:w="1127" w:type="dxa"/>
          </w:tcPr>
          <w:p w14:paraId="6204AF20" w14:textId="77777777" w:rsidR="052561B0" w:rsidRPr="006A1BD5" w:rsidRDefault="052561B0">
            <w:pPr>
              <w:rPr>
                <w:rFonts w:ascii="Arial" w:hAnsi="Arial" w:cs="Arial"/>
              </w:rPr>
            </w:pPr>
            <w:r w:rsidRPr="006A1BD5">
              <w:rPr>
                <w:rFonts w:ascii="Arial" w:hAnsi="Arial" w:cs="Arial"/>
              </w:rPr>
              <w:t>Signature:</w:t>
            </w:r>
          </w:p>
        </w:tc>
        <w:tc>
          <w:tcPr>
            <w:tcW w:w="4444" w:type="dxa"/>
            <w:tcBorders>
              <w:top w:val="single" w:sz="4" w:space="0" w:color="auto"/>
              <w:left w:val="single" w:sz="4" w:space="0" w:color="auto"/>
              <w:bottom w:val="single" w:sz="4" w:space="0" w:color="auto"/>
              <w:right w:val="single" w:sz="4" w:space="0" w:color="auto"/>
            </w:tcBorders>
          </w:tcPr>
          <w:p w14:paraId="401F9608" w14:textId="77777777" w:rsidR="052561B0" w:rsidRPr="006A1BD5" w:rsidRDefault="052561B0">
            <w:pPr>
              <w:rPr>
                <w:rFonts w:ascii="Arial" w:hAnsi="Arial" w:cs="Arial"/>
              </w:rPr>
            </w:pPr>
          </w:p>
        </w:tc>
      </w:tr>
      <w:tr w:rsidR="052561B0" w:rsidRPr="006A1BD5" w14:paraId="712079E6" w14:textId="77777777" w:rsidTr="052561B0">
        <w:trPr>
          <w:trHeight w:val="186"/>
        </w:trPr>
        <w:tc>
          <w:tcPr>
            <w:tcW w:w="1067" w:type="dxa"/>
          </w:tcPr>
          <w:p w14:paraId="4A165C1D" w14:textId="77777777" w:rsidR="052561B0" w:rsidRPr="006A1BD5" w:rsidRDefault="052561B0">
            <w:pPr>
              <w:rPr>
                <w:rFonts w:ascii="Arial" w:hAnsi="Arial" w:cs="Arial"/>
              </w:rPr>
            </w:pPr>
            <w:r w:rsidRPr="006A1BD5">
              <w:rPr>
                <w:rFonts w:ascii="Arial" w:hAnsi="Arial" w:cs="Arial"/>
              </w:rPr>
              <w:t>Position:</w:t>
            </w:r>
          </w:p>
        </w:tc>
        <w:tc>
          <w:tcPr>
            <w:tcW w:w="2900" w:type="dxa"/>
            <w:tcBorders>
              <w:top w:val="nil"/>
              <w:left w:val="single" w:sz="4" w:space="0" w:color="auto"/>
              <w:bottom w:val="single" w:sz="4" w:space="0" w:color="auto"/>
              <w:right w:val="single" w:sz="4" w:space="0" w:color="auto"/>
            </w:tcBorders>
          </w:tcPr>
          <w:p w14:paraId="13EEE3FD" w14:textId="77777777" w:rsidR="052561B0" w:rsidRPr="006A1BD5" w:rsidRDefault="052561B0">
            <w:pPr>
              <w:rPr>
                <w:rFonts w:ascii="Arial" w:hAnsi="Arial" w:cs="Arial"/>
              </w:rPr>
            </w:pPr>
          </w:p>
        </w:tc>
        <w:tc>
          <w:tcPr>
            <w:tcW w:w="1127" w:type="dxa"/>
          </w:tcPr>
          <w:p w14:paraId="7330B502" w14:textId="77777777" w:rsidR="052561B0" w:rsidRPr="006A1BD5" w:rsidRDefault="052561B0">
            <w:pPr>
              <w:rPr>
                <w:rFonts w:ascii="Arial" w:hAnsi="Arial" w:cs="Arial"/>
              </w:rPr>
            </w:pPr>
            <w:r w:rsidRPr="006A1BD5">
              <w:rPr>
                <w:rFonts w:ascii="Arial" w:hAnsi="Arial" w:cs="Arial"/>
              </w:rPr>
              <w:t>Date:</w:t>
            </w:r>
          </w:p>
        </w:tc>
        <w:tc>
          <w:tcPr>
            <w:tcW w:w="4444" w:type="dxa"/>
            <w:tcBorders>
              <w:top w:val="nil"/>
              <w:left w:val="single" w:sz="4" w:space="0" w:color="auto"/>
              <w:bottom w:val="single" w:sz="4" w:space="0" w:color="auto"/>
              <w:right w:val="single" w:sz="4" w:space="0" w:color="auto"/>
            </w:tcBorders>
          </w:tcPr>
          <w:p w14:paraId="6509B2A0" w14:textId="77777777" w:rsidR="052561B0" w:rsidRPr="006A1BD5" w:rsidRDefault="052561B0">
            <w:pPr>
              <w:rPr>
                <w:rFonts w:ascii="Arial" w:hAnsi="Arial" w:cs="Arial"/>
              </w:rPr>
            </w:pPr>
          </w:p>
        </w:tc>
      </w:tr>
    </w:tbl>
    <w:p w14:paraId="539862E7" w14:textId="3C3E1234" w:rsidR="00736CD5" w:rsidRPr="006A1BD5" w:rsidRDefault="00736CD5" w:rsidP="00736CD5">
      <w:pPr>
        <w:autoSpaceDE w:val="0"/>
        <w:autoSpaceDN w:val="0"/>
        <w:adjustRightInd w:val="0"/>
        <w:ind w:left="-284"/>
        <w:jc w:val="both"/>
        <w:rPr>
          <w:rFonts w:ascii="Arial" w:hAnsi="Arial" w:cs="Arial"/>
          <w:b/>
          <w:bCs/>
        </w:rPr>
      </w:pPr>
    </w:p>
    <w:p w14:paraId="181726F7" w14:textId="1657FF5A" w:rsidR="00736CD5" w:rsidRPr="006A1BD5" w:rsidRDefault="00736CD5" w:rsidP="00736CD5">
      <w:pPr>
        <w:autoSpaceDE w:val="0"/>
        <w:autoSpaceDN w:val="0"/>
        <w:adjustRightInd w:val="0"/>
        <w:ind w:left="-284"/>
        <w:jc w:val="both"/>
        <w:rPr>
          <w:rFonts w:ascii="Arial" w:hAnsi="Arial" w:cs="Arial"/>
          <w:b/>
          <w:bCs/>
        </w:rPr>
      </w:pPr>
      <w:r w:rsidRPr="006A1BD5">
        <w:rPr>
          <w:rFonts w:ascii="Arial" w:hAnsi="Arial" w:cs="Arial"/>
          <w:b/>
          <w:bCs/>
        </w:rPr>
        <w:t>NHS SUPPLY CHAIN CATEGORY APPROVAL (To be completed by the NHS SUPPLY CHAIN CATEGORY)</w:t>
      </w:r>
    </w:p>
    <w:tbl>
      <w:tblPr>
        <w:tblW w:w="9493" w:type="dxa"/>
        <w:tblInd w:w="-318" w:type="dxa"/>
        <w:tblLook w:val="04A0" w:firstRow="1" w:lastRow="0" w:firstColumn="1" w:lastColumn="0" w:noHBand="0" w:noVBand="1"/>
      </w:tblPr>
      <w:tblGrid>
        <w:gridCol w:w="1067"/>
        <w:gridCol w:w="2900"/>
        <w:gridCol w:w="1219"/>
        <w:gridCol w:w="4444"/>
      </w:tblGrid>
      <w:tr w:rsidR="00736CD5" w:rsidRPr="006A1BD5" w14:paraId="78A9D420" w14:textId="77777777" w:rsidTr="00824D73">
        <w:trPr>
          <w:trHeight w:val="186"/>
        </w:trPr>
        <w:tc>
          <w:tcPr>
            <w:tcW w:w="1067" w:type="dxa"/>
            <w:noWrap/>
            <w:hideMark/>
          </w:tcPr>
          <w:p w14:paraId="4B3E8C8C" w14:textId="77777777" w:rsidR="00736CD5" w:rsidRPr="006A1BD5" w:rsidRDefault="00736CD5" w:rsidP="00824D73">
            <w:pPr>
              <w:rPr>
                <w:rFonts w:ascii="Arial" w:hAnsi="Arial" w:cs="Arial"/>
              </w:rPr>
            </w:pPr>
            <w:r w:rsidRPr="006A1BD5">
              <w:rPr>
                <w:rFonts w:ascii="Arial" w:hAnsi="Arial" w:cs="Arial"/>
              </w:rPr>
              <w:t xml:space="preserve">Name: </w:t>
            </w:r>
          </w:p>
        </w:tc>
        <w:tc>
          <w:tcPr>
            <w:tcW w:w="2900" w:type="dxa"/>
            <w:tcBorders>
              <w:top w:val="single" w:sz="4" w:space="0" w:color="auto"/>
              <w:left w:val="single" w:sz="4" w:space="0" w:color="auto"/>
              <w:bottom w:val="single" w:sz="4" w:space="0" w:color="auto"/>
              <w:right w:val="single" w:sz="4" w:space="0" w:color="auto"/>
            </w:tcBorders>
            <w:noWrap/>
            <w:hideMark/>
          </w:tcPr>
          <w:p w14:paraId="39A2C741" w14:textId="77777777" w:rsidR="00736CD5" w:rsidRPr="006A1BD5" w:rsidRDefault="00736CD5" w:rsidP="00824D73">
            <w:pPr>
              <w:rPr>
                <w:rFonts w:ascii="Arial" w:hAnsi="Arial" w:cs="Arial"/>
              </w:rPr>
            </w:pPr>
          </w:p>
        </w:tc>
        <w:tc>
          <w:tcPr>
            <w:tcW w:w="1082" w:type="dxa"/>
            <w:noWrap/>
            <w:hideMark/>
          </w:tcPr>
          <w:p w14:paraId="34C2CDC6" w14:textId="77777777" w:rsidR="00736CD5" w:rsidRPr="006A1BD5" w:rsidRDefault="00736CD5" w:rsidP="00824D73">
            <w:pPr>
              <w:rPr>
                <w:rFonts w:ascii="Arial" w:hAnsi="Arial" w:cs="Arial"/>
              </w:rPr>
            </w:pPr>
            <w:r w:rsidRPr="006A1BD5">
              <w:rPr>
                <w:rFonts w:ascii="Arial" w:hAnsi="Arial" w:cs="Arial"/>
              </w:rPr>
              <w:t>Signature:</w:t>
            </w:r>
          </w:p>
        </w:tc>
        <w:tc>
          <w:tcPr>
            <w:tcW w:w="4444" w:type="dxa"/>
            <w:tcBorders>
              <w:top w:val="single" w:sz="4" w:space="0" w:color="auto"/>
              <w:left w:val="single" w:sz="4" w:space="0" w:color="auto"/>
              <w:bottom w:val="single" w:sz="4" w:space="0" w:color="auto"/>
              <w:right w:val="single" w:sz="4" w:space="0" w:color="auto"/>
            </w:tcBorders>
            <w:noWrap/>
            <w:hideMark/>
          </w:tcPr>
          <w:p w14:paraId="305CF182" w14:textId="77777777" w:rsidR="00736CD5" w:rsidRPr="006A1BD5" w:rsidRDefault="00736CD5" w:rsidP="00824D73">
            <w:pPr>
              <w:rPr>
                <w:rFonts w:ascii="Arial" w:hAnsi="Arial" w:cs="Arial"/>
              </w:rPr>
            </w:pPr>
          </w:p>
        </w:tc>
      </w:tr>
      <w:tr w:rsidR="00736CD5" w:rsidRPr="006A1BD5" w14:paraId="32E81E25" w14:textId="77777777" w:rsidTr="00824D73">
        <w:trPr>
          <w:trHeight w:val="186"/>
        </w:trPr>
        <w:tc>
          <w:tcPr>
            <w:tcW w:w="1067" w:type="dxa"/>
            <w:noWrap/>
            <w:hideMark/>
          </w:tcPr>
          <w:p w14:paraId="263BCFE7" w14:textId="77777777" w:rsidR="00736CD5" w:rsidRPr="006A1BD5" w:rsidRDefault="00736CD5" w:rsidP="00824D73">
            <w:pPr>
              <w:rPr>
                <w:rFonts w:ascii="Arial" w:hAnsi="Arial" w:cs="Arial"/>
              </w:rPr>
            </w:pPr>
            <w:r w:rsidRPr="006A1BD5">
              <w:rPr>
                <w:rFonts w:ascii="Arial" w:hAnsi="Arial" w:cs="Arial"/>
              </w:rPr>
              <w:t>Position:</w:t>
            </w:r>
          </w:p>
        </w:tc>
        <w:tc>
          <w:tcPr>
            <w:tcW w:w="2900" w:type="dxa"/>
            <w:tcBorders>
              <w:top w:val="nil"/>
              <w:left w:val="single" w:sz="4" w:space="0" w:color="auto"/>
              <w:bottom w:val="single" w:sz="4" w:space="0" w:color="auto"/>
              <w:right w:val="single" w:sz="4" w:space="0" w:color="auto"/>
            </w:tcBorders>
            <w:noWrap/>
            <w:hideMark/>
          </w:tcPr>
          <w:p w14:paraId="5FA3A98E" w14:textId="77777777" w:rsidR="00736CD5" w:rsidRPr="006A1BD5" w:rsidRDefault="00736CD5" w:rsidP="00824D73">
            <w:pPr>
              <w:rPr>
                <w:rFonts w:ascii="Arial" w:hAnsi="Arial" w:cs="Arial"/>
              </w:rPr>
            </w:pPr>
          </w:p>
        </w:tc>
        <w:tc>
          <w:tcPr>
            <w:tcW w:w="1082" w:type="dxa"/>
            <w:noWrap/>
            <w:hideMark/>
          </w:tcPr>
          <w:p w14:paraId="24ACA838" w14:textId="77777777" w:rsidR="00736CD5" w:rsidRPr="006A1BD5" w:rsidRDefault="00736CD5" w:rsidP="00824D73">
            <w:pPr>
              <w:rPr>
                <w:rFonts w:ascii="Arial" w:hAnsi="Arial" w:cs="Arial"/>
              </w:rPr>
            </w:pPr>
            <w:r w:rsidRPr="006A1BD5">
              <w:rPr>
                <w:rFonts w:ascii="Arial" w:hAnsi="Arial" w:cs="Arial"/>
              </w:rPr>
              <w:t>Date:</w:t>
            </w:r>
          </w:p>
        </w:tc>
        <w:tc>
          <w:tcPr>
            <w:tcW w:w="4444" w:type="dxa"/>
            <w:tcBorders>
              <w:top w:val="nil"/>
              <w:left w:val="single" w:sz="4" w:space="0" w:color="auto"/>
              <w:bottom w:val="single" w:sz="4" w:space="0" w:color="auto"/>
              <w:right w:val="single" w:sz="4" w:space="0" w:color="auto"/>
            </w:tcBorders>
            <w:noWrap/>
            <w:hideMark/>
          </w:tcPr>
          <w:p w14:paraId="0EBE3AF2" w14:textId="77777777" w:rsidR="00736CD5" w:rsidRPr="006A1BD5" w:rsidRDefault="00736CD5" w:rsidP="00824D73">
            <w:pPr>
              <w:rPr>
                <w:rFonts w:ascii="Arial" w:hAnsi="Arial" w:cs="Arial"/>
              </w:rPr>
            </w:pPr>
          </w:p>
        </w:tc>
      </w:tr>
      <w:bookmarkEnd w:id="0"/>
    </w:tbl>
    <w:p w14:paraId="0DD94F2E" w14:textId="77777777" w:rsidR="00736CD5" w:rsidRPr="006A1BD5" w:rsidRDefault="00736CD5" w:rsidP="00736CD5">
      <w:pPr>
        <w:rPr>
          <w:rFonts w:ascii="Arial" w:hAnsi="Arial" w:cs="Arial"/>
          <w:b/>
          <w:sz w:val="26"/>
          <w:szCs w:val="26"/>
        </w:rPr>
      </w:pPr>
    </w:p>
    <w:p w14:paraId="7ED02854" w14:textId="77777777" w:rsidR="00BB3CEB" w:rsidRPr="006A1BD5" w:rsidRDefault="00BB3CEB">
      <w:pPr>
        <w:rPr>
          <w:rFonts w:ascii="Arial" w:hAnsi="Arial" w:cs="Arial"/>
        </w:rPr>
      </w:pPr>
    </w:p>
    <w:sectPr w:rsidR="00BB3CEB" w:rsidRPr="006A1BD5" w:rsidSect="00315A03">
      <w:headerReference w:type="even" r:id="rId11"/>
      <w:headerReference w:type="default" r:id="rId12"/>
      <w:headerReference w:type="first" r:id="rId13"/>
      <w:pgSz w:w="11906" w:h="16838"/>
      <w:pgMar w:top="2108" w:right="1134" w:bottom="907" w:left="1440" w:header="709" w:footer="4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BC40D" w14:textId="77777777" w:rsidR="00905DA0" w:rsidRDefault="00905DA0">
      <w:pPr>
        <w:spacing w:after="0" w:line="240" w:lineRule="auto"/>
      </w:pPr>
      <w:r>
        <w:separator/>
      </w:r>
    </w:p>
  </w:endnote>
  <w:endnote w:type="continuationSeparator" w:id="0">
    <w:p w14:paraId="78B2EBE1" w14:textId="77777777" w:rsidR="00905DA0" w:rsidRDefault="00905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82D1" w14:textId="77777777" w:rsidR="00905DA0" w:rsidRDefault="00905DA0">
      <w:pPr>
        <w:spacing w:after="0" w:line="240" w:lineRule="auto"/>
      </w:pPr>
      <w:r>
        <w:separator/>
      </w:r>
    </w:p>
  </w:footnote>
  <w:footnote w:type="continuationSeparator" w:id="0">
    <w:p w14:paraId="0C70639E" w14:textId="77777777" w:rsidR="00905DA0" w:rsidRDefault="00905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1DDE" w14:textId="3312F310" w:rsidR="00C20D44" w:rsidRDefault="0062281E">
    <w:pPr>
      <w:pStyle w:val="Header"/>
    </w:pPr>
    <w:r>
      <w:rPr>
        <w:noProof/>
        <w14:ligatures w14:val="standardContextual"/>
      </w:rPr>
      <mc:AlternateContent>
        <mc:Choice Requires="wps">
          <w:drawing>
            <wp:anchor distT="0" distB="0" distL="0" distR="0" simplePos="0" relativeHeight="251658241" behindDoc="0" locked="0" layoutInCell="1" allowOverlap="1" wp14:anchorId="79036D79" wp14:editId="27F2C715">
              <wp:simplePos x="635" y="635"/>
              <wp:positionH relativeFrom="page">
                <wp:align>left</wp:align>
              </wp:positionH>
              <wp:positionV relativeFrom="page">
                <wp:align>top</wp:align>
              </wp:positionV>
              <wp:extent cx="772795" cy="368935"/>
              <wp:effectExtent l="0" t="0" r="8255" b="12065"/>
              <wp:wrapNone/>
              <wp:docPr id="88902115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68935"/>
                      </a:xfrm>
                      <a:prstGeom prst="rect">
                        <a:avLst/>
                      </a:prstGeom>
                      <a:noFill/>
                      <a:ln>
                        <a:noFill/>
                      </a:ln>
                    </wps:spPr>
                    <wps:txbx>
                      <w:txbxContent>
                        <w:p w14:paraId="6FF2D079" w14:textId="513495FC" w:rsidR="0062281E" w:rsidRPr="0062281E" w:rsidRDefault="0062281E" w:rsidP="0062281E">
                          <w:pPr>
                            <w:spacing w:after="0"/>
                            <w:rPr>
                              <w:rFonts w:ascii="Aptos" w:eastAsia="Aptos" w:hAnsi="Aptos" w:cs="Aptos"/>
                              <w:noProof/>
                              <w:color w:val="000000"/>
                              <w:sz w:val="20"/>
                              <w:szCs w:val="20"/>
                            </w:rPr>
                          </w:pPr>
                          <w:r w:rsidRPr="0062281E">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9036D79" id="_x0000_t202" coordsize="21600,21600" o:spt="202" path="m,l,21600r21600,l21600,xe">
              <v:stroke joinstyle="miter"/>
              <v:path gradientshapeok="t" o:connecttype="rect"/>
            </v:shapetype>
            <v:shape id="Text Box 4" o:spid="_x0000_s1026" type="#_x0000_t202" alt="OFFICIAL" style="position:absolute;margin-left:0;margin-top:0;width:60.85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" filled="f" stroked="f">
              <v:textbox style="mso-fit-shape-to-text:t" inset="20pt,15pt,0,0">
                <w:txbxContent>
                  <w:p w14:paraId="6FF2D079" w14:textId="513495FC" w:rsidR="0062281E" w:rsidRPr="0062281E" w:rsidRDefault="0062281E" w:rsidP="0062281E">
                    <w:pPr>
                      <w:spacing w:after="0"/>
                      <w:rPr>
                        <w:rFonts w:ascii="Aptos" w:eastAsia="Aptos" w:hAnsi="Aptos" w:cs="Aptos"/>
                        <w:noProof/>
                        <w:color w:val="000000"/>
                        <w:sz w:val="20"/>
                        <w:szCs w:val="20"/>
                      </w:rPr>
                    </w:pPr>
                    <w:r w:rsidRPr="0062281E">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3335" w14:textId="65318E36" w:rsidR="00C20D44" w:rsidRDefault="00673001" w:rsidP="008D383F">
    <w:pPr>
      <w:pStyle w:val="Header"/>
      <w:jc w:val="right"/>
    </w:pPr>
    <w:r>
      <w:rPr>
        <w:noProof/>
      </w:rPr>
      <w:drawing>
        <wp:anchor distT="0" distB="0" distL="114300" distR="114300" simplePos="0" relativeHeight="251662338" behindDoc="1" locked="0" layoutInCell="1" allowOverlap="1" wp14:anchorId="3929A2F5" wp14:editId="2822AA89">
          <wp:simplePos x="0" y="0"/>
          <wp:positionH relativeFrom="page">
            <wp:align>right</wp:align>
          </wp:positionH>
          <wp:positionV relativeFrom="paragraph">
            <wp:posOffset>-527685</wp:posOffset>
          </wp:positionV>
          <wp:extent cx="7592441" cy="9709150"/>
          <wp:effectExtent l="0" t="0" r="8890" b="6350"/>
          <wp:wrapNone/>
          <wp:docPr id="88123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38966" name="Picture 1"/>
                  <pic:cNvPicPr/>
                </pic:nvPicPr>
                <pic:blipFill rotWithShape="1">
                  <a:blip r:embed="rId1">
                    <a:extLst>
                      <a:ext uri="{28A0092B-C50C-407E-A947-70E740481C1C}">
                        <a14:useLocalDpi xmlns:a14="http://schemas.microsoft.com/office/drawing/2010/main" val="0"/>
                      </a:ext>
                    </a:extLst>
                  </a:blip>
                  <a:srcRect b="9527"/>
                  <a:stretch>
                    <a:fillRect/>
                  </a:stretch>
                </pic:blipFill>
                <pic:spPr bwMode="auto">
                  <a:xfrm>
                    <a:off x="0" y="0"/>
                    <a:ext cx="7592441" cy="970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7881" w14:textId="04FFD6B3" w:rsidR="00C20D44" w:rsidRDefault="00315A03" w:rsidP="008D383F">
    <w:pPr>
      <w:pStyle w:val="Header"/>
      <w:jc w:val="right"/>
    </w:pPr>
    <w:r>
      <w:rPr>
        <w:noProof/>
      </w:rPr>
      <w:drawing>
        <wp:anchor distT="0" distB="0" distL="114300" distR="114300" simplePos="0" relativeHeight="251660290" behindDoc="1" locked="0" layoutInCell="1" allowOverlap="1" wp14:anchorId="65DC379D" wp14:editId="2C37DEC3">
          <wp:simplePos x="0" y="0"/>
          <wp:positionH relativeFrom="page">
            <wp:align>right</wp:align>
          </wp:positionH>
          <wp:positionV relativeFrom="paragraph">
            <wp:posOffset>-451485</wp:posOffset>
          </wp:positionV>
          <wp:extent cx="7592441" cy="9709150"/>
          <wp:effectExtent l="0" t="0" r="8890" b="6350"/>
          <wp:wrapNone/>
          <wp:docPr id="1660718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38966" name="Picture 1"/>
                  <pic:cNvPicPr/>
                </pic:nvPicPr>
                <pic:blipFill rotWithShape="1">
                  <a:blip r:embed="rId1">
                    <a:extLst>
                      <a:ext uri="{28A0092B-C50C-407E-A947-70E740481C1C}">
                        <a14:useLocalDpi xmlns:a14="http://schemas.microsoft.com/office/drawing/2010/main" val="0"/>
                      </a:ext>
                    </a:extLst>
                  </a:blip>
                  <a:srcRect b="9527"/>
                  <a:stretch>
                    <a:fillRect/>
                  </a:stretch>
                </pic:blipFill>
                <pic:spPr bwMode="auto">
                  <a:xfrm>
                    <a:off x="0" y="0"/>
                    <a:ext cx="7592441" cy="970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E05CE"/>
    <w:multiLevelType w:val="hybridMultilevel"/>
    <w:tmpl w:val="4ECC7C74"/>
    <w:lvl w:ilvl="0" w:tplc="D1BE1B4C">
      <w:start w:val="1"/>
      <w:numFmt w:val="bullet"/>
      <w:lvlText w:val="-"/>
      <w:lvlJc w:val="left"/>
      <w:pPr>
        <w:ind w:left="720" w:hanging="360"/>
      </w:pPr>
      <w:rPr>
        <w:rFonts w:ascii="Aptos" w:hAnsi="Aptos" w:hint="default"/>
      </w:rPr>
    </w:lvl>
    <w:lvl w:ilvl="1" w:tplc="B0145F56">
      <w:start w:val="1"/>
      <w:numFmt w:val="bullet"/>
      <w:lvlText w:val="o"/>
      <w:lvlJc w:val="left"/>
      <w:pPr>
        <w:ind w:left="1440" w:hanging="360"/>
      </w:pPr>
      <w:rPr>
        <w:rFonts w:ascii="Courier New" w:hAnsi="Courier New" w:hint="default"/>
      </w:rPr>
    </w:lvl>
    <w:lvl w:ilvl="2" w:tplc="C0226866">
      <w:start w:val="1"/>
      <w:numFmt w:val="bullet"/>
      <w:lvlText w:val=""/>
      <w:lvlJc w:val="left"/>
      <w:pPr>
        <w:ind w:left="2160" w:hanging="360"/>
      </w:pPr>
      <w:rPr>
        <w:rFonts w:ascii="Wingdings" w:hAnsi="Wingdings" w:hint="default"/>
      </w:rPr>
    </w:lvl>
    <w:lvl w:ilvl="3" w:tplc="7B503322">
      <w:start w:val="1"/>
      <w:numFmt w:val="bullet"/>
      <w:lvlText w:val=""/>
      <w:lvlJc w:val="left"/>
      <w:pPr>
        <w:ind w:left="2880" w:hanging="360"/>
      </w:pPr>
      <w:rPr>
        <w:rFonts w:ascii="Symbol" w:hAnsi="Symbol" w:hint="default"/>
      </w:rPr>
    </w:lvl>
    <w:lvl w:ilvl="4" w:tplc="08FAE0BC">
      <w:start w:val="1"/>
      <w:numFmt w:val="bullet"/>
      <w:lvlText w:val="o"/>
      <w:lvlJc w:val="left"/>
      <w:pPr>
        <w:ind w:left="3600" w:hanging="360"/>
      </w:pPr>
      <w:rPr>
        <w:rFonts w:ascii="Courier New" w:hAnsi="Courier New" w:hint="default"/>
      </w:rPr>
    </w:lvl>
    <w:lvl w:ilvl="5" w:tplc="297268FE">
      <w:start w:val="1"/>
      <w:numFmt w:val="bullet"/>
      <w:lvlText w:val=""/>
      <w:lvlJc w:val="left"/>
      <w:pPr>
        <w:ind w:left="4320" w:hanging="360"/>
      </w:pPr>
      <w:rPr>
        <w:rFonts w:ascii="Wingdings" w:hAnsi="Wingdings" w:hint="default"/>
      </w:rPr>
    </w:lvl>
    <w:lvl w:ilvl="6" w:tplc="3B9E6F42">
      <w:start w:val="1"/>
      <w:numFmt w:val="bullet"/>
      <w:lvlText w:val=""/>
      <w:lvlJc w:val="left"/>
      <w:pPr>
        <w:ind w:left="5040" w:hanging="360"/>
      </w:pPr>
      <w:rPr>
        <w:rFonts w:ascii="Symbol" w:hAnsi="Symbol" w:hint="default"/>
      </w:rPr>
    </w:lvl>
    <w:lvl w:ilvl="7" w:tplc="D4CAFD5E">
      <w:start w:val="1"/>
      <w:numFmt w:val="bullet"/>
      <w:lvlText w:val="o"/>
      <w:lvlJc w:val="left"/>
      <w:pPr>
        <w:ind w:left="5760" w:hanging="360"/>
      </w:pPr>
      <w:rPr>
        <w:rFonts w:ascii="Courier New" w:hAnsi="Courier New" w:hint="default"/>
      </w:rPr>
    </w:lvl>
    <w:lvl w:ilvl="8" w:tplc="AD8C78BE">
      <w:start w:val="1"/>
      <w:numFmt w:val="bullet"/>
      <w:lvlText w:val=""/>
      <w:lvlJc w:val="left"/>
      <w:pPr>
        <w:ind w:left="6480" w:hanging="360"/>
      </w:pPr>
      <w:rPr>
        <w:rFonts w:ascii="Wingdings" w:hAnsi="Wingdings" w:hint="default"/>
      </w:rPr>
    </w:lvl>
  </w:abstractNum>
  <w:abstractNum w:abstractNumId="1" w15:restartNumberingAfterBreak="0">
    <w:nsid w:val="52B38502"/>
    <w:multiLevelType w:val="hybridMultilevel"/>
    <w:tmpl w:val="94F294D6"/>
    <w:lvl w:ilvl="0" w:tplc="81D8E284">
      <w:start w:val="1"/>
      <w:numFmt w:val="bullet"/>
      <w:lvlText w:val="-"/>
      <w:lvlJc w:val="left"/>
      <w:pPr>
        <w:ind w:left="720" w:hanging="360"/>
      </w:pPr>
      <w:rPr>
        <w:rFonts w:ascii="Aptos" w:hAnsi="Aptos" w:hint="default"/>
      </w:rPr>
    </w:lvl>
    <w:lvl w:ilvl="1" w:tplc="9F5C1746">
      <w:start w:val="1"/>
      <w:numFmt w:val="bullet"/>
      <w:lvlText w:val="o"/>
      <w:lvlJc w:val="left"/>
      <w:pPr>
        <w:ind w:left="1440" w:hanging="360"/>
      </w:pPr>
      <w:rPr>
        <w:rFonts w:ascii="Courier New" w:hAnsi="Courier New" w:hint="default"/>
      </w:rPr>
    </w:lvl>
    <w:lvl w:ilvl="2" w:tplc="607E51C6">
      <w:start w:val="1"/>
      <w:numFmt w:val="bullet"/>
      <w:lvlText w:val=""/>
      <w:lvlJc w:val="left"/>
      <w:pPr>
        <w:ind w:left="2160" w:hanging="360"/>
      </w:pPr>
      <w:rPr>
        <w:rFonts w:ascii="Wingdings" w:hAnsi="Wingdings" w:hint="default"/>
      </w:rPr>
    </w:lvl>
    <w:lvl w:ilvl="3" w:tplc="8C4CBF16">
      <w:start w:val="1"/>
      <w:numFmt w:val="bullet"/>
      <w:lvlText w:val=""/>
      <w:lvlJc w:val="left"/>
      <w:pPr>
        <w:ind w:left="2880" w:hanging="360"/>
      </w:pPr>
      <w:rPr>
        <w:rFonts w:ascii="Symbol" w:hAnsi="Symbol" w:hint="default"/>
      </w:rPr>
    </w:lvl>
    <w:lvl w:ilvl="4" w:tplc="38185C58">
      <w:start w:val="1"/>
      <w:numFmt w:val="bullet"/>
      <w:lvlText w:val="o"/>
      <w:lvlJc w:val="left"/>
      <w:pPr>
        <w:ind w:left="3600" w:hanging="360"/>
      </w:pPr>
      <w:rPr>
        <w:rFonts w:ascii="Courier New" w:hAnsi="Courier New" w:hint="default"/>
      </w:rPr>
    </w:lvl>
    <w:lvl w:ilvl="5" w:tplc="FCFE2704">
      <w:start w:val="1"/>
      <w:numFmt w:val="bullet"/>
      <w:lvlText w:val=""/>
      <w:lvlJc w:val="left"/>
      <w:pPr>
        <w:ind w:left="4320" w:hanging="360"/>
      </w:pPr>
      <w:rPr>
        <w:rFonts w:ascii="Wingdings" w:hAnsi="Wingdings" w:hint="default"/>
      </w:rPr>
    </w:lvl>
    <w:lvl w:ilvl="6" w:tplc="44A00BA2">
      <w:start w:val="1"/>
      <w:numFmt w:val="bullet"/>
      <w:lvlText w:val=""/>
      <w:lvlJc w:val="left"/>
      <w:pPr>
        <w:ind w:left="5040" w:hanging="360"/>
      </w:pPr>
      <w:rPr>
        <w:rFonts w:ascii="Symbol" w:hAnsi="Symbol" w:hint="default"/>
      </w:rPr>
    </w:lvl>
    <w:lvl w:ilvl="7" w:tplc="80EC49F8">
      <w:start w:val="1"/>
      <w:numFmt w:val="bullet"/>
      <w:lvlText w:val="o"/>
      <w:lvlJc w:val="left"/>
      <w:pPr>
        <w:ind w:left="5760" w:hanging="360"/>
      </w:pPr>
      <w:rPr>
        <w:rFonts w:ascii="Courier New" w:hAnsi="Courier New" w:hint="default"/>
      </w:rPr>
    </w:lvl>
    <w:lvl w:ilvl="8" w:tplc="2B2A4620">
      <w:start w:val="1"/>
      <w:numFmt w:val="bullet"/>
      <w:lvlText w:val=""/>
      <w:lvlJc w:val="left"/>
      <w:pPr>
        <w:ind w:left="6480" w:hanging="360"/>
      </w:pPr>
      <w:rPr>
        <w:rFonts w:ascii="Wingdings" w:hAnsi="Wingdings" w:hint="default"/>
      </w:rPr>
    </w:lvl>
  </w:abstractNum>
  <w:abstractNum w:abstractNumId="2" w15:restartNumberingAfterBreak="0">
    <w:nsid w:val="634F2431"/>
    <w:multiLevelType w:val="hybridMultilevel"/>
    <w:tmpl w:val="50EA9A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35047259">
    <w:abstractNumId w:val="0"/>
  </w:num>
  <w:num w:numId="2" w16cid:durableId="1688169711">
    <w:abstractNumId w:val="1"/>
  </w:num>
  <w:num w:numId="3" w16cid:durableId="10301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CD5"/>
    <w:rsid w:val="0002120A"/>
    <w:rsid w:val="0006676E"/>
    <w:rsid w:val="00087132"/>
    <w:rsid w:val="000F48CD"/>
    <w:rsid w:val="0017795D"/>
    <w:rsid w:val="00195316"/>
    <w:rsid w:val="001F6ACD"/>
    <w:rsid w:val="002478D8"/>
    <w:rsid w:val="0027638F"/>
    <w:rsid w:val="002B7B6B"/>
    <w:rsid w:val="002F4A16"/>
    <w:rsid w:val="00315A03"/>
    <w:rsid w:val="00373B2D"/>
    <w:rsid w:val="003D19CA"/>
    <w:rsid w:val="004619B1"/>
    <w:rsid w:val="00515D6F"/>
    <w:rsid w:val="00554A5B"/>
    <w:rsid w:val="006016E8"/>
    <w:rsid w:val="0062281E"/>
    <w:rsid w:val="00673001"/>
    <w:rsid w:val="006A1BD5"/>
    <w:rsid w:val="006B59F3"/>
    <w:rsid w:val="006C2F6F"/>
    <w:rsid w:val="006D22B6"/>
    <w:rsid w:val="006F6B46"/>
    <w:rsid w:val="00736CD5"/>
    <w:rsid w:val="00770E2C"/>
    <w:rsid w:val="007D42B0"/>
    <w:rsid w:val="008462FD"/>
    <w:rsid w:val="0086282C"/>
    <w:rsid w:val="00896948"/>
    <w:rsid w:val="008D6007"/>
    <w:rsid w:val="008F3720"/>
    <w:rsid w:val="008F71AC"/>
    <w:rsid w:val="00905DA0"/>
    <w:rsid w:val="00943886"/>
    <w:rsid w:val="00945CD2"/>
    <w:rsid w:val="009859F7"/>
    <w:rsid w:val="009907AA"/>
    <w:rsid w:val="009973E5"/>
    <w:rsid w:val="009C62D4"/>
    <w:rsid w:val="009E5A09"/>
    <w:rsid w:val="00A21B3B"/>
    <w:rsid w:val="00A24B16"/>
    <w:rsid w:val="00A50668"/>
    <w:rsid w:val="00AA4C0E"/>
    <w:rsid w:val="00AC3787"/>
    <w:rsid w:val="00AF6753"/>
    <w:rsid w:val="00B12606"/>
    <w:rsid w:val="00B63424"/>
    <w:rsid w:val="00BB3CEB"/>
    <w:rsid w:val="00BC4F96"/>
    <w:rsid w:val="00C20D44"/>
    <w:rsid w:val="00D409E0"/>
    <w:rsid w:val="00D45CD3"/>
    <w:rsid w:val="00D54F1F"/>
    <w:rsid w:val="00D722BA"/>
    <w:rsid w:val="00DF1FDE"/>
    <w:rsid w:val="00E41A58"/>
    <w:rsid w:val="00E46F78"/>
    <w:rsid w:val="00E7228B"/>
    <w:rsid w:val="00EA6AFB"/>
    <w:rsid w:val="00F13AE7"/>
    <w:rsid w:val="00F25852"/>
    <w:rsid w:val="00F25963"/>
    <w:rsid w:val="00F42329"/>
    <w:rsid w:val="00F87ECA"/>
    <w:rsid w:val="00F910F5"/>
    <w:rsid w:val="0146AF3B"/>
    <w:rsid w:val="01F63BB9"/>
    <w:rsid w:val="03157D9E"/>
    <w:rsid w:val="04880FF3"/>
    <w:rsid w:val="052561B0"/>
    <w:rsid w:val="0656EA55"/>
    <w:rsid w:val="06FAA855"/>
    <w:rsid w:val="0973DC96"/>
    <w:rsid w:val="0A94E4AF"/>
    <w:rsid w:val="0B324C06"/>
    <w:rsid w:val="0B7E3275"/>
    <w:rsid w:val="0B919A44"/>
    <w:rsid w:val="0BAAA94A"/>
    <w:rsid w:val="0C3EFD37"/>
    <w:rsid w:val="0DE27756"/>
    <w:rsid w:val="0E929FCD"/>
    <w:rsid w:val="0F824B79"/>
    <w:rsid w:val="132B1873"/>
    <w:rsid w:val="17A28FBA"/>
    <w:rsid w:val="18140F86"/>
    <w:rsid w:val="189DADA3"/>
    <w:rsid w:val="198DBC72"/>
    <w:rsid w:val="19D2CEC6"/>
    <w:rsid w:val="1E0106B0"/>
    <w:rsid w:val="1F2FB505"/>
    <w:rsid w:val="209DB700"/>
    <w:rsid w:val="2146CD51"/>
    <w:rsid w:val="2457B1F0"/>
    <w:rsid w:val="2550CCF7"/>
    <w:rsid w:val="27DE4B86"/>
    <w:rsid w:val="2825B97C"/>
    <w:rsid w:val="29067D16"/>
    <w:rsid w:val="2931894F"/>
    <w:rsid w:val="2B991A57"/>
    <w:rsid w:val="2BC630B5"/>
    <w:rsid w:val="2D5C2C18"/>
    <w:rsid w:val="2EAEE5E9"/>
    <w:rsid w:val="2F732BF4"/>
    <w:rsid w:val="3384221B"/>
    <w:rsid w:val="33F6F54C"/>
    <w:rsid w:val="34AD9468"/>
    <w:rsid w:val="354E1EDC"/>
    <w:rsid w:val="387CC193"/>
    <w:rsid w:val="39525EE7"/>
    <w:rsid w:val="3E14DAFC"/>
    <w:rsid w:val="3E2F73BA"/>
    <w:rsid w:val="426633EF"/>
    <w:rsid w:val="42E73370"/>
    <w:rsid w:val="4341DB2F"/>
    <w:rsid w:val="4386A085"/>
    <w:rsid w:val="43A171F0"/>
    <w:rsid w:val="4779A1DB"/>
    <w:rsid w:val="478EE67E"/>
    <w:rsid w:val="48734809"/>
    <w:rsid w:val="4A5BF986"/>
    <w:rsid w:val="4B593303"/>
    <w:rsid w:val="4C86A49A"/>
    <w:rsid w:val="5049F223"/>
    <w:rsid w:val="50B1FD9C"/>
    <w:rsid w:val="535E5E19"/>
    <w:rsid w:val="546A17B0"/>
    <w:rsid w:val="54810FAA"/>
    <w:rsid w:val="55CBB9EB"/>
    <w:rsid w:val="55DA1206"/>
    <w:rsid w:val="5867D4B3"/>
    <w:rsid w:val="5AD86F8D"/>
    <w:rsid w:val="61B989D7"/>
    <w:rsid w:val="61F6829F"/>
    <w:rsid w:val="623B7D71"/>
    <w:rsid w:val="6300F6C9"/>
    <w:rsid w:val="63119EFA"/>
    <w:rsid w:val="631F721B"/>
    <w:rsid w:val="63AB334D"/>
    <w:rsid w:val="63FAB794"/>
    <w:rsid w:val="64AFD90E"/>
    <w:rsid w:val="6556D9CB"/>
    <w:rsid w:val="6631DCAA"/>
    <w:rsid w:val="679BE95C"/>
    <w:rsid w:val="67C66C07"/>
    <w:rsid w:val="6C22552E"/>
    <w:rsid w:val="6D156251"/>
    <w:rsid w:val="6E59D62E"/>
    <w:rsid w:val="70BE80DF"/>
    <w:rsid w:val="71034C3D"/>
    <w:rsid w:val="718DA339"/>
    <w:rsid w:val="720CE759"/>
    <w:rsid w:val="722335D6"/>
    <w:rsid w:val="7232D5F3"/>
    <w:rsid w:val="7495B3E5"/>
    <w:rsid w:val="75DA4320"/>
    <w:rsid w:val="767E99DF"/>
    <w:rsid w:val="786AAD62"/>
    <w:rsid w:val="79FD4927"/>
    <w:rsid w:val="7A05171E"/>
    <w:rsid w:val="7BED2F0E"/>
    <w:rsid w:val="7CFF3076"/>
    <w:rsid w:val="7D9B91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E4244"/>
  <w15:chartTrackingRefBased/>
  <w15:docId w15:val="{B266ECCD-9A94-446E-AA1E-0B2BDBFC0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D5"/>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CD5"/>
    <w:pPr>
      <w:ind w:left="720"/>
      <w:contextualSpacing/>
    </w:pPr>
  </w:style>
  <w:style w:type="paragraph" w:styleId="Header">
    <w:name w:val="header"/>
    <w:basedOn w:val="Normal"/>
    <w:link w:val="HeaderChar"/>
    <w:uiPriority w:val="99"/>
    <w:unhideWhenUsed/>
    <w:rsid w:val="00736C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CD5"/>
    <w:rPr>
      <w:kern w:val="0"/>
      <w14:ligatures w14:val="none"/>
    </w:rPr>
  </w:style>
  <w:style w:type="paragraph" w:styleId="Footer">
    <w:name w:val="footer"/>
    <w:basedOn w:val="Normal"/>
    <w:link w:val="FooterChar"/>
    <w:uiPriority w:val="99"/>
    <w:unhideWhenUsed/>
    <w:rsid w:val="00736C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CD5"/>
    <w:rPr>
      <w:kern w:val="0"/>
      <w14:ligatures w14:val="none"/>
    </w:rPr>
  </w:style>
  <w:style w:type="character" w:styleId="Hyperlink">
    <w:name w:val="Hyperlink"/>
    <w:basedOn w:val="DefaultParagraphFont"/>
    <w:uiPriority w:val="99"/>
    <w:unhideWhenUsed/>
    <w:rsid w:val="00736CD5"/>
    <w:rPr>
      <w:color w:val="0563C1" w:themeColor="hyperlink"/>
      <w:u w:val="single"/>
    </w:rPr>
  </w:style>
  <w:style w:type="character" w:styleId="UnresolvedMention">
    <w:name w:val="Unresolved Mention"/>
    <w:basedOn w:val="DefaultParagraphFont"/>
    <w:uiPriority w:val="99"/>
    <w:semiHidden/>
    <w:unhideWhenUsed/>
    <w:rsid w:val="00736CD5"/>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89604">
      <w:bodyDiv w:val="1"/>
      <w:marLeft w:val="0"/>
      <w:marRight w:val="0"/>
      <w:marTop w:val="0"/>
      <w:marBottom w:val="0"/>
      <w:divBdr>
        <w:top w:val="none" w:sz="0" w:space="0" w:color="auto"/>
        <w:left w:val="none" w:sz="0" w:space="0" w:color="auto"/>
        <w:bottom w:val="none" w:sz="0" w:space="0" w:color="auto"/>
        <w:right w:val="none" w:sz="0" w:space="0" w:color="auto"/>
      </w:divBdr>
    </w:div>
    <w:div w:id="289550887">
      <w:bodyDiv w:val="1"/>
      <w:marLeft w:val="0"/>
      <w:marRight w:val="0"/>
      <w:marTop w:val="0"/>
      <w:marBottom w:val="0"/>
      <w:divBdr>
        <w:top w:val="none" w:sz="0" w:space="0" w:color="auto"/>
        <w:left w:val="none" w:sz="0" w:space="0" w:color="auto"/>
        <w:bottom w:val="none" w:sz="0" w:space="0" w:color="auto"/>
        <w:right w:val="none" w:sz="0" w:space="0" w:color="auto"/>
      </w:divBdr>
    </w:div>
    <w:div w:id="758525814">
      <w:bodyDiv w:val="1"/>
      <w:marLeft w:val="0"/>
      <w:marRight w:val="0"/>
      <w:marTop w:val="0"/>
      <w:marBottom w:val="0"/>
      <w:divBdr>
        <w:top w:val="none" w:sz="0" w:space="0" w:color="auto"/>
        <w:left w:val="none" w:sz="0" w:space="0" w:color="auto"/>
        <w:bottom w:val="none" w:sz="0" w:space="0" w:color="auto"/>
        <w:right w:val="none" w:sz="0" w:space="0" w:color="auto"/>
      </w:divBdr>
    </w:div>
    <w:div w:id="119839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edurepacks@supplychain.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dae5dd-f210-4dae-9225-33e6eefa1b4a">
      <Terms xmlns="http://schemas.microsoft.com/office/infopath/2007/PartnerControls"/>
    </lcf76f155ced4ddcb4097134ff3c332f>
    <TaxCatchAll xmlns="ab703c73-0ab3-4489-ad83-dd1f55c17b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C239CB63CE944CBDF594326D9E1922" ma:contentTypeVersion="12" ma:contentTypeDescription="Create a new document." ma:contentTypeScope="" ma:versionID="f7c9c324869cef4cc3aa8f5b9640e16c">
  <xsd:schema xmlns:xsd="http://www.w3.org/2001/XMLSchema" xmlns:xs="http://www.w3.org/2001/XMLSchema" xmlns:p="http://schemas.microsoft.com/office/2006/metadata/properties" xmlns:ns2="03dae5dd-f210-4dae-9225-33e6eefa1b4a" xmlns:ns3="ab703c73-0ab3-4489-ad83-dd1f55c17b8d" targetNamespace="http://schemas.microsoft.com/office/2006/metadata/properties" ma:root="true" ma:fieldsID="1c733f6218ab57c6fe3c22ce3d30fe76" ns2:_="" ns3:_="">
    <xsd:import namespace="03dae5dd-f210-4dae-9225-33e6eefa1b4a"/>
    <xsd:import namespace="ab703c73-0ab3-4489-ad83-dd1f55c17b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ae5dd-f210-4dae-9225-33e6eefa1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4abec6f-6946-4c3d-bf6e-4637b34b63d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03c73-0ab3-4489-ad83-dd1f55c17b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2d80346-0589-4db7-a2c5-4f5bbe4687a7}" ma:internalName="TaxCatchAll" ma:showField="CatchAllData" ma:web="ab703c73-0ab3-4489-ad83-dd1f55c17b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ECC402-12B1-4CEA-BCAE-88D5F5742749}">
  <ds:schemaRefs>
    <ds:schemaRef ds:uri="http://schemas.microsoft.com/sharepoint/v3/contenttype/forms"/>
  </ds:schemaRefs>
</ds:datastoreItem>
</file>

<file path=customXml/itemProps2.xml><?xml version="1.0" encoding="utf-8"?>
<ds:datastoreItem xmlns:ds="http://schemas.openxmlformats.org/officeDocument/2006/customXml" ds:itemID="{29E5A663-08A5-44A7-AD0C-79AB43F0A1BB}">
  <ds:schemaRefs>
    <ds:schemaRef ds:uri="http://schemas.microsoft.com/office/2006/metadata/properties"/>
    <ds:schemaRef ds:uri="http://schemas.microsoft.com/office/infopath/2007/PartnerControls"/>
    <ds:schemaRef ds:uri="03dae5dd-f210-4dae-9225-33e6eefa1b4a"/>
    <ds:schemaRef ds:uri="ab703c73-0ab3-4489-ad83-dd1f55c17b8d"/>
  </ds:schemaRefs>
</ds:datastoreItem>
</file>

<file path=customXml/itemProps3.xml><?xml version="1.0" encoding="utf-8"?>
<ds:datastoreItem xmlns:ds="http://schemas.openxmlformats.org/officeDocument/2006/customXml" ds:itemID="{02EC35ED-A546-4BFC-828F-1EBFBDD3F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ae5dd-f210-4dae-9225-33e6eefa1b4a"/>
    <ds:schemaRef ds:uri="ab703c73-0ab3-4489-ad83-dd1f55c17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592</Words>
  <Characters>3378</Characters>
  <Application>Microsoft Office Word</Application>
  <DocSecurity>0</DocSecurity>
  <Lines>28</Lines>
  <Paragraphs>7</Paragraphs>
  <ScaleCrop>false</ScaleCrop>
  <Company>NHS Supply Chain</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Akshay Arunkumar</dc:creator>
  <cp:keywords/>
  <dc:description/>
  <cp:lastModifiedBy>Fiona Burnham</cp:lastModifiedBy>
  <cp:revision>15</cp:revision>
  <dcterms:created xsi:type="dcterms:W3CDTF">2026-08-21T11:09:00Z</dcterms:created>
  <dcterms:modified xsi:type="dcterms:W3CDTF">2026-08-24T09:17:00Z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0x0101009BC239CB63CE944CBDF594326D9E1922</vt:lpwstr>
  </property>
  <property fmtid="{D5CDD505-2E9C-101B-9397-08002B2CF9AE}" pid="3" name="MediaServiceImageTags">
    <vt:lpwstr/>
  </property>
  <property fmtid="{D5CDD505-2E9C-101B-9397-08002B2CF9AE}" pid="4" name="ClassificationContentMarkingHeaderShapeIds">
    <vt:lpwstr>2697cf4f,34fd62e0,6acf0638</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524ee6b9-cea1-41c0-ade2-6db96d3172ce_Enabled">
    <vt:lpwstr>true</vt:lpwstr>
  </property>
  <property fmtid="{D5CDD505-2E9C-101B-9397-08002B2CF9AE}" pid="8" name="MSIP_Label_524ee6b9-cea1-41c0-ade2-6db96d3172ce_SetDate">
    <vt:lpwstr>2026-07-08T07:38:30Z</vt:lpwstr>
  </property>
  <property fmtid="{D5CDD505-2E9C-101B-9397-08002B2CF9AE}" pid="9" name="MSIP_Label_524ee6b9-cea1-41c0-ade2-6db96d3172ce_Method">
    <vt:lpwstr>Privileged</vt:lpwstr>
  </property>
  <property fmtid="{D5CDD505-2E9C-101B-9397-08002B2CF9AE}" pid="10" name="MSIP_Label_524ee6b9-cea1-41c0-ade2-6db96d3172ce_Name">
    <vt:lpwstr>Official</vt:lpwstr>
  </property>
  <property fmtid="{D5CDD505-2E9C-101B-9397-08002B2CF9AE}" pid="11" name="MSIP_Label_524ee6b9-cea1-41c0-ade2-6db96d3172ce_SiteId">
    <vt:lpwstr>8272b399-8be9-45a6-9a2c-4930e8c6bd68</vt:lpwstr>
  </property>
  <property fmtid="{D5CDD505-2E9C-101B-9397-08002B2CF9AE}" pid="12" name="MSIP_Label_524ee6b9-cea1-41c0-ade2-6db96d3172ce_ActionId">
    <vt:lpwstr>57d2200b-8f2e-4ff1-a5d5-c8f3de5d9be2</vt:lpwstr>
  </property>
  <property fmtid="{D5CDD505-2E9C-101B-9397-08002B2CF9AE}" pid="13" name="MSIP_Label_524ee6b9-cea1-41c0-ade2-6db96d3172ce_ContentBits">
    <vt:lpwstr>1</vt:lpwstr>
  </property>
  <property fmtid="{D5CDD505-2E9C-101B-9397-08002B2CF9AE}" pid="14" name="MSIP_Label_524ee6b9-cea1-41c0-ade2-6db96d3172ce_Tag">
    <vt:lpwstr>10, 0, 1, 1</vt:lpwstr>
  </property>
</Properties>
</file>